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729E" w14:textId="543704FB" w:rsidR="00827218" w:rsidRDefault="00827218" w:rsidP="00827218">
      <w:pPr>
        <w:spacing w:after="0" w:line="240" w:lineRule="auto"/>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2823EB90" wp14:editId="48D26940">
                <wp:simplePos x="0" y="0"/>
                <wp:positionH relativeFrom="column">
                  <wp:posOffset>533400</wp:posOffset>
                </wp:positionH>
                <wp:positionV relativeFrom="paragraph">
                  <wp:posOffset>-323215</wp:posOffset>
                </wp:positionV>
                <wp:extent cx="5873750" cy="787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78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F7F9F0" w14:textId="77777777" w:rsidR="00827218" w:rsidRDefault="00827218" w:rsidP="00827218">
                            <w:pPr>
                              <w:widowControl w:val="0"/>
                              <w:jc w:val="center"/>
                              <w:rPr>
                                <w:rFonts w:ascii="Eras Bold ITC" w:hAnsi="Eras Bold ITC"/>
                                <w:color w:val="1B0977"/>
                                <w:sz w:val="40"/>
                                <w:szCs w:val="40"/>
                              </w:rPr>
                            </w:pPr>
                            <w:r>
                              <w:rPr>
                                <w:rFonts w:ascii="Eras Bold ITC" w:hAnsi="Eras Bold ITC"/>
                                <w:color w:val="1B0977"/>
                                <w:sz w:val="40"/>
                                <w:szCs w:val="40"/>
                              </w:rPr>
                              <w:t>Michigan Waste &amp; Recycling Association</w:t>
                            </w:r>
                          </w:p>
                          <w:p w14:paraId="083C2630" w14:textId="77777777" w:rsidR="00827218" w:rsidRDefault="00827218" w:rsidP="00827218">
                            <w:pPr>
                              <w:widowControl w:val="0"/>
                              <w:jc w:val="center"/>
                              <w:rPr>
                                <w:rFonts w:ascii="Eras Demi ITC" w:hAnsi="Eras Demi ITC"/>
                              </w:rPr>
                            </w:pPr>
                            <w:r>
                              <w:rPr>
                                <w:rFonts w:ascii="Eras Demi ITC" w:hAnsi="Eras Demi ITC"/>
                              </w:rPr>
                              <w:t>124 W. Allegan, Suite 1900  •  Lansing MI 48933  •  Phone 517-484-6561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3EB90" id="_x0000_t202" coordsize="21600,21600" o:spt="202" path="m,l,21600r21600,l21600,xe">
                <v:stroke joinstyle="miter"/>
                <v:path gradientshapeok="t" o:connecttype="rect"/>
              </v:shapetype>
              <v:shape id="Text Box 7" o:spid="_x0000_s1026" type="#_x0000_t202" style="position:absolute;margin-left:42pt;margin-top:-25.45pt;width:462.5pt;height:6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" filled="f" stroked="f" strokecolor="black [0]" insetpen="t">
                <v:textbox inset="2.88pt,2.88pt,2.88pt,2.88pt">
                  <w:txbxContent>
                    <w:p w14:paraId="14F7F9F0" w14:textId="77777777" w:rsidR="00827218" w:rsidRDefault="00827218" w:rsidP="00827218">
                      <w:pPr>
                        <w:widowControl w:val="0"/>
                        <w:jc w:val="center"/>
                        <w:rPr>
                          <w:rFonts w:ascii="Eras Bold ITC" w:hAnsi="Eras Bold ITC"/>
                          <w:color w:val="1B0977"/>
                          <w:sz w:val="40"/>
                          <w:szCs w:val="40"/>
                        </w:rPr>
                      </w:pPr>
                      <w:r>
                        <w:rPr>
                          <w:rFonts w:ascii="Eras Bold ITC" w:hAnsi="Eras Bold ITC"/>
                          <w:color w:val="1B0977"/>
                          <w:sz w:val="40"/>
                          <w:szCs w:val="40"/>
                        </w:rPr>
                        <w:t>Michigan Waste &amp; Recycling Association</w:t>
                      </w:r>
                    </w:p>
                    <w:p w14:paraId="083C2630" w14:textId="77777777" w:rsidR="00827218" w:rsidRDefault="00827218" w:rsidP="00827218">
                      <w:pPr>
                        <w:widowControl w:val="0"/>
                        <w:jc w:val="center"/>
                        <w:rPr>
                          <w:rFonts w:ascii="Eras Demi ITC" w:hAnsi="Eras Demi ITC"/>
                        </w:rPr>
                      </w:pPr>
                      <w:r>
                        <w:rPr>
                          <w:rFonts w:ascii="Eras Demi ITC" w:hAnsi="Eras Demi ITC"/>
                        </w:rPr>
                        <w:t>124 W. Allegan, Suite 1900  •  Lansing MI 48933  •  Phone 517-484-6561</w:t>
                      </w:r>
                    </w:p>
                  </w:txbxContent>
                </v:textbox>
              </v:shape>
            </w:pict>
          </mc:Fallback>
        </mc:AlternateContent>
      </w:r>
      <w:r>
        <w:rPr>
          <w:rFonts w:ascii="Times New Roman" w:hAnsi="Times New Roman"/>
          <w:noProof/>
          <w:sz w:val="24"/>
          <w:szCs w:val="24"/>
        </w:rPr>
        <w:drawing>
          <wp:anchor distT="36576" distB="36576" distL="36576" distR="36576" simplePos="0" relativeHeight="251659264" behindDoc="0" locked="0" layoutInCell="1" allowOverlap="1" wp14:anchorId="0D95FFF2" wp14:editId="23AEE3C4">
            <wp:simplePos x="0" y="0"/>
            <wp:positionH relativeFrom="margin">
              <wp:posOffset>-99060</wp:posOffset>
            </wp:positionH>
            <wp:positionV relativeFrom="paragraph">
              <wp:posOffset>-420370</wp:posOffset>
            </wp:positionV>
            <wp:extent cx="910590" cy="861060"/>
            <wp:effectExtent l="0" t="0" r="3810" b="0"/>
            <wp:wrapNone/>
            <wp:docPr id="1" name="Picture 1" descr="MWRA-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WRA-FINA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590" cy="861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D90AB63" w14:textId="6A5629FC" w:rsidR="00827218" w:rsidRDefault="00827218" w:rsidP="00B322FE">
      <w:pPr>
        <w:spacing w:after="0" w:line="240" w:lineRule="auto"/>
        <w:jc w:val="center"/>
      </w:pPr>
    </w:p>
    <w:p w14:paraId="5D42502E" w14:textId="2A322391" w:rsidR="00827218" w:rsidRDefault="00827218" w:rsidP="00B322FE">
      <w:pPr>
        <w:spacing w:after="0" w:line="240" w:lineRule="auto"/>
        <w:jc w:val="center"/>
      </w:pPr>
    </w:p>
    <w:p w14:paraId="6A8EF0DD" w14:textId="77777777" w:rsidR="00827218" w:rsidRDefault="00827218" w:rsidP="00B322FE">
      <w:pPr>
        <w:spacing w:after="0" w:line="240" w:lineRule="auto"/>
        <w:jc w:val="center"/>
      </w:pPr>
    </w:p>
    <w:p w14:paraId="13063DDC" w14:textId="4BB1441D" w:rsidR="003E328C" w:rsidRDefault="00CA095B" w:rsidP="00B322FE">
      <w:pPr>
        <w:spacing w:after="0" w:line="240" w:lineRule="auto"/>
        <w:jc w:val="center"/>
      </w:pPr>
      <w:r>
        <w:t>Part 115 Draft 3 Comments</w:t>
      </w:r>
    </w:p>
    <w:p w14:paraId="717FECE5" w14:textId="77777777" w:rsidR="00457B48" w:rsidRDefault="00457B48" w:rsidP="00B322FE">
      <w:pPr>
        <w:spacing w:after="0" w:line="240" w:lineRule="auto"/>
      </w:pPr>
    </w:p>
    <w:p w14:paraId="53B01470" w14:textId="77777777" w:rsidR="00C02D71" w:rsidRDefault="00C02D71" w:rsidP="00B322FE">
      <w:pPr>
        <w:spacing w:after="0" w:line="240" w:lineRule="auto"/>
      </w:pPr>
    </w:p>
    <w:p w14:paraId="250CE149" w14:textId="77777777" w:rsidR="00C02D71" w:rsidRDefault="00B359F2" w:rsidP="00B322FE">
      <w:pPr>
        <w:spacing w:after="0" w:line="240" w:lineRule="auto"/>
        <w:rPr>
          <w:rFonts w:ascii="Calibri" w:eastAsia="Times New Roman" w:hAnsi="Calibri" w:cs="Times New Roman"/>
          <w:color w:val="000000"/>
        </w:rPr>
      </w:pPr>
      <w:r w:rsidRPr="00B359F2">
        <w:rPr>
          <w:rFonts w:ascii="Calibri" w:eastAsia="Times New Roman" w:hAnsi="Calibri" w:cs="Times New Roman"/>
          <w:color w:val="000000"/>
        </w:rPr>
        <w:t>MWRA’s comments on the draft legislation are preliminary.  MWRA expressly reserves its right to submit additional comments, and to raise new issues.  MWRA’s participation in this legislative process, and MWRA’s specific comments (or lack thereof) should not be construed as MWRA taking any position, either in support or opposition, with respect to any portion of the draft legislation. </w:t>
      </w:r>
    </w:p>
    <w:p w14:paraId="2A7EB2A5" w14:textId="77777777" w:rsidR="00181ED0" w:rsidRDefault="00181ED0" w:rsidP="00B322FE">
      <w:pPr>
        <w:spacing w:after="0" w:line="240" w:lineRule="auto"/>
        <w:rPr>
          <w:rFonts w:ascii="Calibri" w:eastAsia="Times New Roman" w:hAnsi="Calibri" w:cs="Times New Roman"/>
          <w:color w:val="000000"/>
        </w:rPr>
      </w:pPr>
    </w:p>
    <w:p w14:paraId="59981CD0" w14:textId="0B2BB704" w:rsidR="00181ED0" w:rsidRDefault="00181ED0" w:rsidP="00B322FE">
      <w:pPr>
        <w:spacing w:after="0" w:line="240" w:lineRule="auto"/>
        <w:rPr>
          <w:rFonts w:ascii="Calibri" w:eastAsia="Times New Roman" w:hAnsi="Calibri" w:cs="Times New Roman"/>
          <w:color w:val="000000"/>
        </w:rPr>
      </w:pPr>
      <w:r>
        <w:rPr>
          <w:rFonts w:ascii="Calibri" w:eastAsia="Times New Roman" w:hAnsi="Calibri" w:cs="Times New Roman"/>
          <w:color w:val="000000"/>
        </w:rPr>
        <w:t>General Comments:</w:t>
      </w:r>
    </w:p>
    <w:p w14:paraId="3B962C3B" w14:textId="4421E5C5" w:rsidR="00181ED0" w:rsidRDefault="00181ED0" w:rsidP="00181ED0">
      <w:pPr>
        <w:pStyle w:val="ListParagraph"/>
        <w:numPr>
          <w:ilvl w:val="0"/>
          <w:numId w:val="26"/>
        </w:numPr>
        <w:spacing w:after="0" w:line="240" w:lineRule="auto"/>
        <w:rPr>
          <w:rFonts w:ascii="Calibri" w:eastAsia="Times New Roman" w:hAnsi="Calibri" w:cs="Times New Roman"/>
          <w:color w:val="000000"/>
        </w:rPr>
      </w:pPr>
      <w:r w:rsidRPr="00181ED0">
        <w:rPr>
          <w:rFonts w:ascii="Calibri" w:eastAsia="Times New Roman" w:hAnsi="Calibri" w:cs="Times New Roman"/>
          <w:color w:val="000000"/>
        </w:rPr>
        <w:t xml:space="preserve">Review document for </w:t>
      </w:r>
      <w:r>
        <w:rPr>
          <w:rFonts w:ascii="Calibri" w:eastAsia="Times New Roman" w:hAnsi="Calibri" w:cs="Times New Roman"/>
          <w:color w:val="000000"/>
        </w:rPr>
        <w:t>appropriate changes of</w:t>
      </w:r>
      <w:r w:rsidRPr="00181ED0">
        <w:rPr>
          <w:rFonts w:ascii="Calibri" w:eastAsia="Times New Roman" w:hAnsi="Calibri" w:cs="Times New Roman"/>
          <w:color w:val="000000"/>
        </w:rPr>
        <w:t xml:space="preserve"> </w:t>
      </w:r>
      <w:r>
        <w:rPr>
          <w:rFonts w:ascii="Calibri" w:eastAsia="Times New Roman" w:hAnsi="Calibri" w:cs="Times New Roman"/>
          <w:color w:val="000000"/>
        </w:rPr>
        <w:t>“</w:t>
      </w:r>
      <w:r w:rsidRPr="00181ED0">
        <w:rPr>
          <w:rFonts w:ascii="Calibri" w:eastAsia="Times New Roman" w:hAnsi="Calibri" w:cs="Times New Roman"/>
          <w:color w:val="000000"/>
        </w:rPr>
        <w:t>solid waste</w:t>
      </w:r>
      <w:r>
        <w:rPr>
          <w:rFonts w:ascii="Calibri" w:eastAsia="Times New Roman" w:hAnsi="Calibri" w:cs="Times New Roman"/>
          <w:color w:val="000000"/>
        </w:rPr>
        <w:t>”</w:t>
      </w:r>
      <w:r w:rsidRPr="00181ED0">
        <w:rPr>
          <w:rFonts w:ascii="Calibri" w:eastAsia="Times New Roman" w:hAnsi="Calibri" w:cs="Times New Roman"/>
          <w:color w:val="000000"/>
        </w:rPr>
        <w:t xml:space="preserve"> to </w:t>
      </w:r>
      <w:r>
        <w:rPr>
          <w:rFonts w:ascii="Calibri" w:eastAsia="Times New Roman" w:hAnsi="Calibri" w:cs="Times New Roman"/>
          <w:color w:val="000000"/>
        </w:rPr>
        <w:t>“</w:t>
      </w:r>
      <w:r w:rsidRPr="00181ED0">
        <w:rPr>
          <w:rFonts w:ascii="Calibri" w:eastAsia="Times New Roman" w:hAnsi="Calibri" w:cs="Times New Roman"/>
          <w:color w:val="000000"/>
        </w:rPr>
        <w:t>managed materials</w:t>
      </w:r>
      <w:r>
        <w:rPr>
          <w:rFonts w:ascii="Calibri" w:eastAsia="Times New Roman" w:hAnsi="Calibri" w:cs="Times New Roman"/>
          <w:color w:val="000000"/>
        </w:rPr>
        <w:t>”</w:t>
      </w:r>
      <w:r w:rsidRPr="00181ED0">
        <w:rPr>
          <w:rFonts w:ascii="Calibri" w:eastAsia="Times New Roman" w:hAnsi="Calibri" w:cs="Times New Roman"/>
          <w:color w:val="000000"/>
        </w:rPr>
        <w:t>.</w:t>
      </w:r>
    </w:p>
    <w:p w14:paraId="637897D2" w14:textId="5CEDA9B4" w:rsidR="00181ED0" w:rsidRDefault="00181ED0" w:rsidP="00181ED0">
      <w:pPr>
        <w:pStyle w:val="ListParagraph"/>
        <w:numPr>
          <w:ilvl w:val="0"/>
          <w:numId w:val="26"/>
        </w:numPr>
        <w:spacing w:after="0" w:line="240" w:lineRule="auto"/>
        <w:rPr>
          <w:rFonts w:ascii="Calibri" w:eastAsia="Times New Roman" w:hAnsi="Calibri" w:cs="Times New Roman"/>
          <w:color w:val="000000"/>
        </w:rPr>
      </w:pPr>
      <w:r>
        <w:rPr>
          <w:rFonts w:ascii="Calibri" w:eastAsia="Times New Roman" w:hAnsi="Calibri" w:cs="Times New Roman"/>
          <w:color w:val="000000"/>
        </w:rPr>
        <w:t>Include in all references to tons an allowance for cubic yard conversion.</w:t>
      </w:r>
    </w:p>
    <w:p w14:paraId="24654AA7" w14:textId="77777777" w:rsidR="00181ED0" w:rsidRDefault="00181ED0" w:rsidP="00181ED0">
      <w:pPr>
        <w:spacing w:after="0" w:line="240" w:lineRule="auto"/>
        <w:rPr>
          <w:rFonts w:ascii="Calibri" w:eastAsia="Times New Roman" w:hAnsi="Calibri" w:cs="Times New Roman"/>
          <w:color w:val="000000"/>
        </w:rPr>
      </w:pPr>
    </w:p>
    <w:p w14:paraId="7A2B63C4" w14:textId="58C4A92D" w:rsidR="008F3FEB" w:rsidRPr="00181ED0" w:rsidRDefault="00181ED0" w:rsidP="00B322FE">
      <w:pPr>
        <w:spacing w:after="0" w:line="240" w:lineRule="auto"/>
        <w:rPr>
          <w:rFonts w:ascii="Calibri" w:eastAsia="Times New Roman" w:hAnsi="Calibri" w:cs="Times New Roman"/>
          <w:color w:val="000000"/>
        </w:rPr>
      </w:pPr>
      <w:r>
        <w:rPr>
          <w:rFonts w:ascii="Calibri" w:eastAsia="Times New Roman" w:hAnsi="Calibri" w:cs="Times New Roman"/>
          <w:color w:val="000000"/>
        </w:rPr>
        <w:t>Specific Comments:</w:t>
      </w:r>
    </w:p>
    <w:p w14:paraId="6D9F4385" w14:textId="77777777" w:rsidR="00457B48" w:rsidRDefault="00457B48" w:rsidP="00B322FE">
      <w:pPr>
        <w:pStyle w:val="ListParagraph"/>
        <w:numPr>
          <w:ilvl w:val="0"/>
          <w:numId w:val="15"/>
        </w:numPr>
        <w:spacing w:after="0" w:line="240" w:lineRule="auto"/>
      </w:pPr>
      <w:r>
        <w:t>Page 2, line 3</w:t>
      </w:r>
    </w:p>
    <w:p w14:paraId="11EE461F" w14:textId="77777777" w:rsidR="00CA095B" w:rsidRDefault="00457B48" w:rsidP="00B322FE">
      <w:pPr>
        <w:pStyle w:val="ListParagraph"/>
        <w:numPr>
          <w:ilvl w:val="0"/>
          <w:numId w:val="6"/>
        </w:numPr>
        <w:spacing w:after="0" w:line="240" w:lineRule="auto"/>
      </w:pPr>
      <w:r>
        <w:t xml:space="preserve">Strike </w:t>
      </w:r>
      <w:r w:rsidR="003E328C">
        <w:t>“</w:t>
      </w:r>
      <w:r w:rsidR="003E328C" w:rsidRPr="003E328C">
        <w:rPr>
          <w:color w:val="FF0000"/>
        </w:rPr>
        <w:t>duly executed</w:t>
      </w:r>
      <w:r w:rsidR="003E328C">
        <w:t>” and add “</w:t>
      </w:r>
      <w:r w:rsidRPr="00457B48">
        <w:rPr>
          <w:color w:val="FF0000"/>
        </w:rPr>
        <w:t>written</w:t>
      </w:r>
      <w:r w:rsidR="00E23E16">
        <w:rPr>
          <w:color w:val="FF0000"/>
        </w:rPr>
        <w:t xml:space="preserve"> and binding</w:t>
      </w:r>
      <w:r w:rsidR="003E328C">
        <w:rPr>
          <w:color w:val="FF0000"/>
        </w:rPr>
        <w:t>”</w:t>
      </w:r>
      <w:r>
        <w:t xml:space="preserve"> to read: “Agreement” means a written </w:t>
      </w:r>
      <w:r w:rsidR="003E328C">
        <w:t xml:space="preserve">and </w:t>
      </w:r>
      <w:r w:rsidR="00E23E16">
        <w:t xml:space="preserve">binding </w:t>
      </w:r>
      <w:r>
        <w:t>contract. (MWRA)</w:t>
      </w:r>
    </w:p>
    <w:p w14:paraId="7D04D006" w14:textId="77777777" w:rsidR="00E23E16" w:rsidRDefault="00E23E16" w:rsidP="00B322FE">
      <w:pPr>
        <w:pStyle w:val="ListParagraph"/>
        <w:spacing w:after="0" w:line="240" w:lineRule="auto"/>
      </w:pPr>
    </w:p>
    <w:p w14:paraId="3CAD824C" w14:textId="77777777" w:rsidR="003E328C" w:rsidRDefault="003E328C" w:rsidP="00B322FE">
      <w:pPr>
        <w:pStyle w:val="ListParagraph"/>
        <w:numPr>
          <w:ilvl w:val="0"/>
          <w:numId w:val="15"/>
        </w:numPr>
        <w:spacing w:after="0" w:line="240" w:lineRule="auto"/>
      </w:pPr>
      <w:r>
        <w:t>Page 14, lines 1-5</w:t>
      </w:r>
    </w:p>
    <w:p w14:paraId="676C6ADC" w14:textId="77777777" w:rsidR="00680717" w:rsidRDefault="003E328C" w:rsidP="00B322FE">
      <w:pPr>
        <w:pStyle w:val="ListParagraph"/>
        <w:numPr>
          <w:ilvl w:val="0"/>
          <w:numId w:val="6"/>
        </w:numPr>
        <w:spacing w:after="0" w:line="240" w:lineRule="auto"/>
      </w:pPr>
      <w:r>
        <w:t xml:space="preserve">Strike </w:t>
      </w:r>
      <w:r w:rsidRPr="00F928E5">
        <w:rPr>
          <w:color w:val="FF0000"/>
        </w:rPr>
        <w:t>lines 1-5</w:t>
      </w:r>
      <w:r w:rsidR="00107F06" w:rsidRPr="00F928E5">
        <w:rPr>
          <w:color w:val="FF0000"/>
        </w:rPr>
        <w:t xml:space="preserve"> </w:t>
      </w:r>
      <w:r w:rsidR="00107F06">
        <w:t>(MWRA)</w:t>
      </w:r>
    </w:p>
    <w:p w14:paraId="454C5E2D" w14:textId="78E5312B" w:rsidR="003E328C" w:rsidRDefault="003E328C" w:rsidP="00B322FE">
      <w:pPr>
        <w:pStyle w:val="ListParagraph"/>
        <w:numPr>
          <w:ilvl w:val="0"/>
          <w:numId w:val="6"/>
        </w:numPr>
        <w:spacing w:after="0" w:line="240" w:lineRule="auto"/>
      </w:pPr>
      <w:r>
        <w:t xml:space="preserve">Explanation: </w:t>
      </w:r>
      <w:r w:rsidR="003B4A4B">
        <w:t xml:space="preserve">term </w:t>
      </w:r>
      <w:r>
        <w:t>“discharge” is not used in the document</w:t>
      </w:r>
    </w:p>
    <w:p w14:paraId="1DC5BF8A" w14:textId="77777777" w:rsidR="0076730E" w:rsidRDefault="0076730E" w:rsidP="00B322FE">
      <w:pPr>
        <w:pStyle w:val="ListParagraph"/>
        <w:spacing w:after="0" w:line="240" w:lineRule="auto"/>
      </w:pPr>
    </w:p>
    <w:p w14:paraId="4651C6C8" w14:textId="77777777" w:rsidR="00504D6A" w:rsidRPr="00504D6A" w:rsidRDefault="00504D6A" w:rsidP="00B322FE">
      <w:pPr>
        <w:pStyle w:val="ListParagraph"/>
        <w:numPr>
          <w:ilvl w:val="0"/>
          <w:numId w:val="15"/>
        </w:numPr>
        <w:spacing w:after="0" w:line="240" w:lineRule="auto"/>
      </w:pPr>
      <w:r w:rsidRPr="00504D6A">
        <w:t>Page 14, line 15</w:t>
      </w:r>
    </w:p>
    <w:p w14:paraId="4A43C298" w14:textId="0EDC61E6" w:rsidR="00504D6A" w:rsidRDefault="00504D6A" w:rsidP="00B322FE">
      <w:pPr>
        <w:pStyle w:val="ListParagraph"/>
        <w:numPr>
          <w:ilvl w:val="0"/>
          <w:numId w:val="16"/>
        </w:numPr>
        <w:spacing w:after="0" w:line="240" w:lineRule="auto"/>
      </w:pPr>
      <w:r w:rsidRPr="00504D6A">
        <w:t>Add at the end “</w:t>
      </w:r>
      <w:r w:rsidR="00AE49C1" w:rsidRPr="0076730E">
        <w:rPr>
          <w:color w:val="FF0000"/>
        </w:rPr>
        <w:t>, other</w:t>
      </w:r>
      <w:r w:rsidRPr="0076730E">
        <w:rPr>
          <w:color w:val="FF0000"/>
        </w:rPr>
        <w:t xml:space="preserve"> than a facility primarily engaged in: the acquisition, processing and shipment of ferrous or nonferrous metal scrap, the shredding of motor vehicles or motor vehicle parts, the processing of material generated from the shredding of motor vehicles or motor vehicle parts</w:t>
      </w:r>
      <w:r w:rsidRPr="00504D6A">
        <w:t>.”</w:t>
      </w:r>
      <w:r w:rsidR="005D411F">
        <w:t xml:space="preserve"> (MWRA)</w:t>
      </w:r>
    </w:p>
    <w:p w14:paraId="248D1630" w14:textId="77777777" w:rsidR="0076730E" w:rsidRPr="00504D6A" w:rsidRDefault="0076730E" w:rsidP="00B322FE">
      <w:pPr>
        <w:pStyle w:val="ListParagraph"/>
        <w:spacing w:after="0" w:line="240" w:lineRule="auto"/>
        <w:ind w:left="1440"/>
      </w:pPr>
    </w:p>
    <w:p w14:paraId="53990887" w14:textId="77777777" w:rsidR="00504D6A" w:rsidRDefault="0076730E" w:rsidP="00B322FE">
      <w:pPr>
        <w:pStyle w:val="ListParagraph"/>
        <w:numPr>
          <w:ilvl w:val="0"/>
          <w:numId w:val="15"/>
        </w:numPr>
        <w:spacing w:after="0" w:line="240" w:lineRule="auto"/>
      </w:pPr>
      <w:r w:rsidRPr="0076730E">
        <w:t>Page 15, line 16</w:t>
      </w:r>
    </w:p>
    <w:p w14:paraId="30E8FBC2" w14:textId="77777777" w:rsidR="0076730E" w:rsidRDefault="0076730E" w:rsidP="00B322FE">
      <w:pPr>
        <w:pStyle w:val="ListParagraph"/>
        <w:numPr>
          <w:ilvl w:val="0"/>
          <w:numId w:val="16"/>
        </w:numPr>
        <w:spacing w:after="0" w:line="240" w:lineRule="auto"/>
      </w:pPr>
      <w:r>
        <w:t xml:space="preserve">Rewrite to read as follows: </w:t>
      </w:r>
      <w:r w:rsidR="00EE0AF0">
        <w:t>“take</w:t>
      </w:r>
      <w:r>
        <w:t xml:space="preserve"> action to </w:t>
      </w:r>
      <w:r w:rsidRPr="0076730E">
        <w:rPr>
          <w:strike/>
          <w:color w:val="FF0000"/>
        </w:rPr>
        <w:t>guarantee compliance</w:t>
      </w:r>
      <w:r w:rsidRPr="0076730E">
        <w:rPr>
          <w:color w:val="FF0000"/>
        </w:rPr>
        <w:t xml:space="preserve"> further the goals and objective of </w:t>
      </w:r>
      <w:r w:rsidRPr="0076730E">
        <w:rPr>
          <w:strike/>
          <w:color w:val="FF0000"/>
        </w:rPr>
        <w:t>with</w:t>
      </w:r>
      <w:r>
        <w:t xml:space="preserve"> an approved”</w:t>
      </w:r>
      <w:r w:rsidR="005D411F">
        <w:t xml:space="preserve"> (MWRA)</w:t>
      </w:r>
    </w:p>
    <w:p w14:paraId="750F1DB6" w14:textId="77777777" w:rsidR="0076730E" w:rsidRDefault="0076730E" w:rsidP="00B322FE">
      <w:pPr>
        <w:pStyle w:val="ListParagraph"/>
        <w:spacing w:after="0" w:line="240" w:lineRule="auto"/>
      </w:pPr>
    </w:p>
    <w:p w14:paraId="5FF3BFF5" w14:textId="77777777" w:rsidR="0076730E" w:rsidRDefault="0076730E" w:rsidP="00B322FE">
      <w:pPr>
        <w:pStyle w:val="ListParagraph"/>
        <w:numPr>
          <w:ilvl w:val="0"/>
          <w:numId w:val="15"/>
        </w:numPr>
        <w:spacing w:after="0" w:line="240" w:lineRule="auto"/>
      </w:pPr>
      <w:r>
        <w:t>Page 15, line 19</w:t>
      </w:r>
    </w:p>
    <w:p w14:paraId="25180920" w14:textId="77777777" w:rsidR="0076730E" w:rsidRDefault="0076730E" w:rsidP="00B322FE">
      <w:pPr>
        <w:pStyle w:val="ListParagraph"/>
        <w:numPr>
          <w:ilvl w:val="0"/>
          <w:numId w:val="16"/>
        </w:numPr>
        <w:spacing w:after="0" w:line="240" w:lineRule="auto"/>
      </w:pPr>
      <w:r>
        <w:t>After “regulations” add “</w:t>
      </w:r>
      <w:r w:rsidRPr="0076730E">
        <w:rPr>
          <w:color w:val="FF0000"/>
        </w:rPr>
        <w:t>,</w:t>
      </w:r>
      <w:r>
        <w:t xml:space="preserve"> </w:t>
      </w:r>
      <w:r w:rsidRPr="0076730E">
        <w:rPr>
          <w:color w:val="FF0000"/>
        </w:rPr>
        <w:t>but shall not include this part.  An approved materials management plan is only enforceable through the enforceable mechanisms contained in the plan</w:t>
      </w:r>
      <w:r>
        <w:t>.”</w:t>
      </w:r>
      <w:r w:rsidR="005D411F">
        <w:t xml:space="preserve"> (MWRA)</w:t>
      </w:r>
    </w:p>
    <w:p w14:paraId="2622D26A" w14:textId="77777777" w:rsidR="00B359F2" w:rsidRDefault="00B359F2" w:rsidP="00B322FE">
      <w:pPr>
        <w:pStyle w:val="ListParagraph"/>
        <w:numPr>
          <w:ilvl w:val="0"/>
          <w:numId w:val="16"/>
        </w:numPr>
        <w:spacing w:after="0" w:line="240" w:lineRule="auto"/>
      </w:pPr>
      <w:r>
        <w:t>Explanation: consistent with page 6 paragraph 6 of the 2017 SWSAP Report.</w:t>
      </w:r>
    </w:p>
    <w:p w14:paraId="20EEF26B" w14:textId="77777777" w:rsidR="005E05C2" w:rsidRPr="00131715" w:rsidRDefault="005E05C2" w:rsidP="00B359F2">
      <w:pPr>
        <w:spacing w:after="0" w:line="240" w:lineRule="auto"/>
      </w:pPr>
    </w:p>
    <w:p w14:paraId="09D6B868" w14:textId="77777777" w:rsidR="00131715" w:rsidRPr="00131715" w:rsidRDefault="00131715" w:rsidP="00B322FE">
      <w:pPr>
        <w:pStyle w:val="ListParagraph"/>
        <w:numPr>
          <w:ilvl w:val="0"/>
          <w:numId w:val="15"/>
        </w:numPr>
        <w:spacing w:after="0" w:line="240" w:lineRule="auto"/>
      </w:pPr>
      <w:r w:rsidRPr="00131715">
        <w:t>Page 19, line 16</w:t>
      </w:r>
    </w:p>
    <w:p w14:paraId="0D6D36D7" w14:textId="77777777" w:rsidR="00131715" w:rsidRDefault="00131715" w:rsidP="00B322FE">
      <w:pPr>
        <w:pStyle w:val="ListParagraph"/>
        <w:numPr>
          <w:ilvl w:val="0"/>
          <w:numId w:val="16"/>
        </w:numPr>
        <w:spacing w:after="0" w:line="240" w:lineRule="auto"/>
      </w:pPr>
      <w:r>
        <w:t>Strike “</w:t>
      </w:r>
      <w:r w:rsidRPr="00E223A8">
        <w:rPr>
          <w:color w:val="FF0000"/>
        </w:rPr>
        <w:t>or</w:t>
      </w:r>
      <w:r>
        <w:t>” and replace with “</w:t>
      </w:r>
      <w:r w:rsidRPr="00E223A8">
        <w:rPr>
          <w:color w:val="FF0000"/>
        </w:rPr>
        <w:t>and</w:t>
      </w:r>
      <w:r>
        <w:t xml:space="preserve">” to read: </w:t>
      </w:r>
      <w:r w:rsidRPr="00131715">
        <w:t xml:space="preserve">“manufacturing or industrial processes </w:t>
      </w:r>
      <w:r w:rsidRPr="00131715">
        <w:rPr>
          <w:color w:val="FF0000"/>
        </w:rPr>
        <w:t xml:space="preserve">and </w:t>
      </w:r>
      <w:r w:rsidRPr="00131715">
        <w:t>originates from an”</w:t>
      </w:r>
      <w:r w:rsidR="005D411F">
        <w:t xml:space="preserve"> (MWRA)</w:t>
      </w:r>
    </w:p>
    <w:p w14:paraId="3FB77C29" w14:textId="6B120F64" w:rsidR="001F6033" w:rsidRDefault="001F6033" w:rsidP="003B4A4B">
      <w:pPr>
        <w:spacing w:after="0" w:line="240" w:lineRule="auto"/>
        <w:rPr>
          <w:color w:val="FF0000"/>
        </w:rPr>
      </w:pPr>
    </w:p>
    <w:p w14:paraId="2EE568CA" w14:textId="04506CF8" w:rsidR="00827218" w:rsidRDefault="00827218" w:rsidP="003B4A4B">
      <w:pPr>
        <w:spacing w:after="0" w:line="240" w:lineRule="auto"/>
        <w:rPr>
          <w:color w:val="FF0000"/>
        </w:rPr>
      </w:pPr>
    </w:p>
    <w:p w14:paraId="1C710D95" w14:textId="34B016D1" w:rsidR="00827218" w:rsidRDefault="00827218" w:rsidP="003B4A4B">
      <w:pPr>
        <w:spacing w:after="0" w:line="240" w:lineRule="auto"/>
        <w:rPr>
          <w:color w:val="FF0000"/>
        </w:rPr>
      </w:pPr>
    </w:p>
    <w:p w14:paraId="6268300F" w14:textId="77777777" w:rsidR="00827218" w:rsidRPr="003B4A4B" w:rsidRDefault="00827218" w:rsidP="003B4A4B">
      <w:pPr>
        <w:spacing w:after="0" w:line="240" w:lineRule="auto"/>
        <w:rPr>
          <w:color w:val="FF0000"/>
        </w:rPr>
      </w:pPr>
    </w:p>
    <w:p w14:paraId="7D231452" w14:textId="77777777" w:rsidR="00131715" w:rsidRPr="00131715" w:rsidRDefault="00131715" w:rsidP="00B322FE">
      <w:pPr>
        <w:pStyle w:val="ListParagraph"/>
        <w:numPr>
          <w:ilvl w:val="0"/>
          <w:numId w:val="15"/>
        </w:numPr>
        <w:spacing w:after="0" w:line="240" w:lineRule="auto"/>
      </w:pPr>
      <w:r w:rsidRPr="00131715">
        <w:lastRenderedPageBreak/>
        <w:t>Page 24, lines 18-19</w:t>
      </w:r>
    </w:p>
    <w:p w14:paraId="45CF8F6A" w14:textId="77777777" w:rsidR="00191FCF" w:rsidRDefault="005D411F" w:rsidP="00B322FE">
      <w:pPr>
        <w:pStyle w:val="ListParagraph"/>
        <w:numPr>
          <w:ilvl w:val="0"/>
          <w:numId w:val="17"/>
        </w:numPr>
        <w:spacing w:after="0" w:line="240" w:lineRule="auto"/>
      </w:pPr>
      <w:r>
        <w:t>S</w:t>
      </w:r>
      <w:r w:rsidR="00191FCF" w:rsidRPr="00131715">
        <w:t xml:space="preserve">trike </w:t>
      </w:r>
      <w:r w:rsidR="00131715" w:rsidRPr="00131715">
        <w:t>“</w:t>
      </w:r>
      <w:r w:rsidR="00191FCF" w:rsidRPr="00131715">
        <w:rPr>
          <w:color w:val="FF0000"/>
        </w:rPr>
        <w:t>AND OTHER MATERIALS AS DETERMINED BY THE DEPARTMENT</w:t>
      </w:r>
      <w:r w:rsidR="00131715" w:rsidRPr="00131715">
        <w:rPr>
          <w:color w:val="FF0000"/>
        </w:rPr>
        <w:t>.</w:t>
      </w:r>
      <w:r w:rsidR="00131715" w:rsidRPr="00131715">
        <w:t>”</w:t>
      </w:r>
    </w:p>
    <w:p w14:paraId="46BDB8A3" w14:textId="77777777" w:rsidR="003C7E42" w:rsidRDefault="003C7E42" w:rsidP="00B322FE">
      <w:pPr>
        <w:pStyle w:val="ListParagraph"/>
        <w:numPr>
          <w:ilvl w:val="0"/>
          <w:numId w:val="17"/>
        </w:numPr>
        <w:spacing w:after="0" w:line="240" w:lineRule="auto"/>
      </w:pPr>
      <w:r>
        <w:t>Add “</w:t>
      </w:r>
      <w:r w:rsidRPr="00402469">
        <w:rPr>
          <w:color w:val="FF0000"/>
        </w:rPr>
        <w:t xml:space="preserve">Managed material does not include materials or products that contain iron, steel, or nonferrous metals </w:t>
      </w:r>
      <w:r w:rsidR="00402469" w:rsidRPr="00402469">
        <w:rPr>
          <w:color w:val="FF0000"/>
        </w:rPr>
        <w:t>and that are directed to or received by a person subject to the scrap metal regulatory act, 2008 P.A. 429, M.C.L. 445.421 to 445.443, or materials generated from the shredding or dismantling of motor vehicles or parts of motor vehicles.</w:t>
      </w:r>
      <w:r w:rsidR="00402469" w:rsidRPr="00402469">
        <w:t>”</w:t>
      </w:r>
      <w:r w:rsidR="005D411F">
        <w:t xml:space="preserve"> (MWRA)</w:t>
      </w:r>
    </w:p>
    <w:p w14:paraId="77612AF7" w14:textId="77777777" w:rsidR="001F6033" w:rsidRPr="00131715" w:rsidRDefault="001F6033" w:rsidP="00B322FE">
      <w:pPr>
        <w:pStyle w:val="ListParagraph"/>
        <w:spacing w:after="0" w:line="240" w:lineRule="auto"/>
      </w:pPr>
    </w:p>
    <w:p w14:paraId="65BA3931" w14:textId="77777777" w:rsidR="008D2552" w:rsidRPr="008D2552" w:rsidRDefault="00191FCF" w:rsidP="00B322FE">
      <w:pPr>
        <w:pStyle w:val="ListParagraph"/>
        <w:numPr>
          <w:ilvl w:val="0"/>
          <w:numId w:val="15"/>
        </w:numPr>
        <w:spacing w:after="0" w:line="240" w:lineRule="auto"/>
      </w:pPr>
      <w:r w:rsidRPr="008D2552">
        <w:t>Page 24, line 20</w:t>
      </w:r>
    </w:p>
    <w:p w14:paraId="3431098F" w14:textId="77777777" w:rsidR="00191FCF" w:rsidRPr="008D2552" w:rsidRDefault="008D2552" w:rsidP="00B322FE">
      <w:pPr>
        <w:pStyle w:val="ListParagraph"/>
        <w:numPr>
          <w:ilvl w:val="0"/>
          <w:numId w:val="17"/>
        </w:numPr>
        <w:spacing w:after="0" w:line="240" w:lineRule="auto"/>
      </w:pPr>
      <w:r w:rsidRPr="008D2552">
        <w:t>After “facility” add “</w:t>
      </w:r>
      <w:r w:rsidRPr="008D2552">
        <w:rPr>
          <w:color w:val="FF0000"/>
        </w:rPr>
        <w:t>or facility</w:t>
      </w:r>
      <w:r w:rsidRPr="008D2552">
        <w:t>”</w:t>
      </w:r>
      <w:r w:rsidR="005D411F">
        <w:t xml:space="preserve"> (MWRA)</w:t>
      </w:r>
    </w:p>
    <w:p w14:paraId="584876FC" w14:textId="77777777" w:rsidR="00191FCF" w:rsidRDefault="00191FCF" w:rsidP="00B322FE">
      <w:pPr>
        <w:spacing w:after="0" w:line="240" w:lineRule="auto"/>
      </w:pPr>
    </w:p>
    <w:p w14:paraId="6F0978B0" w14:textId="77777777" w:rsidR="004720AE" w:rsidRDefault="004720AE" w:rsidP="00B322FE">
      <w:pPr>
        <w:pStyle w:val="ListParagraph"/>
        <w:numPr>
          <w:ilvl w:val="0"/>
          <w:numId w:val="15"/>
        </w:numPr>
        <w:spacing w:after="0" w:line="240" w:lineRule="auto"/>
      </w:pPr>
      <w:r>
        <w:t>Page 24, line 27</w:t>
      </w:r>
    </w:p>
    <w:p w14:paraId="5967DB4B" w14:textId="77777777" w:rsidR="004720AE" w:rsidRDefault="00F928E5" w:rsidP="00B322FE">
      <w:pPr>
        <w:pStyle w:val="ListParagraph"/>
        <w:numPr>
          <w:ilvl w:val="0"/>
          <w:numId w:val="17"/>
        </w:numPr>
        <w:spacing w:after="0" w:line="240" w:lineRule="auto"/>
      </w:pPr>
      <w:r>
        <w:t xml:space="preserve">After “manages” add </w:t>
      </w:r>
      <w:r w:rsidR="004720AE">
        <w:t>“</w:t>
      </w:r>
      <w:r w:rsidR="004720AE" w:rsidRPr="004720AE">
        <w:rPr>
          <w:color w:val="FF0000"/>
        </w:rPr>
        <w:t>or processes</w:t>
      </w:r>
      <w:r w:rsidR="004720AE">
        <w:t>”</w:t>
      </w:r>
      <w:r w:rsidR="005D411F">
        <w:t xml:space="preserve"> (MWRA)</w:t>
      </w:r>
    </w:p>
    <w:p w14:paraId="0054A0B2" w14:textId="77777777" w:rsidR="004720AE" w:rsidRDefault="004720AE" w:rsidP="00B322FE">
      <w:pPr>
        <w:spacing w:after="0" w:line="240" w:lineRule="auto"/>
      </w:pPr>
    </w:p>
    <w:p w14:paraId="49A574FA" w14:textId="77777777" w:rsidR="006504FE" w:rsidRDefault="00191FCF" w:rsidP="00B322FE">
      <w:pPr>
        <w:pStyle w:val="ListParagraph"/>
        <w:numPr>
          <w:ilvl w:val="0"/>
          <w:numId w:val="15"/>
        </w:numPr>
        <w:spacing w:after="0" w:line="240" w:lineRule="auto"/>
      </w:pPr>
      <w:r>
        <w:t>P</w:t>
      </w:r>
      <w:r w:rsidR="006504FE">
        <w:t>age 25, lines 10-13</w:t>
      </w:r>
    </w:p>
    <w:p w14:paraId="6B856A05" w14:textId="77777777" w:rsidR="00191FCF" w:rsidRDefault="00F928E5" w:rsidP="00B322FE">
      <w:pPr>
        <w:pStyle w:val="ListParagraph"/>
        <w:numPr>
          <w:ilvl w:val="0"/>
          <w:numId w:val="17"/>
        </w:numPr>
        <w:spacing w:after="0" w:line="240" w:lineRule="auto"/>
      </w:pPr>
      <w:r>
        <w:t>S</w:t>
      </w:r>
      <w:r w:rsidR="00191FCF">
        <w:t xml:space="preserve">trike </w:t>
      </w:r>
      <w:r w:rsidR="00191FCF" w:rsidRPr="006504FE">
        <w:rPr>
          <w:color w:val="FF0000"/>
        </w:rPr>
        <w:t>lines 10-13</w:t>
      </w:r>
      <w:r w:rsidR="006504FE" w:rsidRPr="006504FE">
        <w:rPr>
          <w:color w:val="FF0000"/>
        </w:rPr>
        <w:t xml:space="preserve"> </w:t>
      </w:r>
      <w:r w:rsidR="005D411F" w:rsidRPr="005D411F">
        <w:t>(MWRA)</w:t>
      </w:r>
    </w:p>
    <w:p w14:paraId="784129D0" w14:textId="716E4305" w:rsidR="00191FCF" w:rsidRDefault="00F928E5" w:rsidP="00B322FE">
      <w:pPr>
        <w:pStyle w:val="ListParagraph"/>
        <w:numPr>
          <w:ilvl w:val="0"/>
          <w:numId w:val="6"/>
        </w:numPr>
        <w:spacing w:after="0" w:line="240" w:lineRule="auto"/>
      </w:pPr>
      <w:r>
        <w:t>E</w:t>
      </w:r>
      <w:r w:rsidR="00191FCF">
        <w:t xml:space="preserve">xplanation: </w:t>
      </w:r>
      <w:r w:rsidR="003B4A4B">
        <w:t xml:space="preserve">term “materials management plan modification” </w:t>
      </w:r>
      <w:r w:rsidR="00191FCF">
        <w:t>not used in document.</w:t>
      </w:r>
    </w:p>
    <w:p w14:paraId="76EE1542" w14:textId="77777777" w:rsidR="00191FCF" w:rsidRDefault="00191FCF" w:rsidP="00B322FE">
      <w:pPr>
        <w:spacing w:after="0" w:line="240" w:lineRule="auto"/>
      </w:pPr>
    </w:p>
    <w:p w14:paraId="26B27931" w14:textId="6C2E9CCD" w:rsidR="006B7729" w:rsidRPr="003B4A4B" w:rsidRDefault="005D411F" w:rsidP="00B322FE">
      <w:pPr>
        <w:pStyle w:val="ListParagraph"/>
        <w:numPr>
          <w:ilvl w:val="0"/>
          <w:numId w:val="15"/>
        </w:numPr>
        <w:spacing w:after="0" w:line="240" w:lineRule="auto"/>
      </w:pPr>
      <w:r w:rsidRPr="003B4A4B">
        <w:t>Page 25, line 2</w:t>
      </w:r>
      <w:r w:rsidR="003B4A4B" w:rsidRPr="003B4A4B">
        <w:t>2</w:t>
      </w:r>
    </w:p>
    <w:p w14:paraId="27E01C27" w14:textId="533F396A" w:rsidR="00D43DEA" w:rsidRDefault="003B4A4B" w:rsidP="00B322FE">
      <w:pPr>
        <w:pStyle w:val="ListParagraph"/>
        <w:numPr>
          <w:ilvl w:val="0"/>
          <w:numId w:val="7"/>
        </w:numPr>
        <w:spacing w:after="0" w:line="240" w:lineRule="auto"/>
      </w:pPr>
      <w:r>
        <w:t>A</w:t>
      </w:r>
      <w:r w:rsidR="00E7543D">
        <w:t>dd</w:t>
      </w:r>
      <w:r w:rsidR="0083608B">
        <w:t xml:space="preserve"> new sentence: </w:t>
      </w:r>
      <w:r w:rsidRPr="0083608B">
        <w:rPr>
          <w:color w:val="FF0000"/>
        </w:rPr>
        <w:t>Shall not</w:t>
      </w:r>
      <w:r w:rsidR="00E7543D" w:rsidRPr="00E7543D">
        <w:rPr>
          <w:color w:val="FF0000"/>
        </w:rPr>
        <w:t xml:space="preserve"> include source separate materials </w:t>
      </w:r>
      <w:r w:rsidR="00E7543D">
        <w:rPr>
          <w:color w:val="FF0000"/>
        </w:rPr>
        <w:t xml:space="preserve">or recycled materials </w:t>
      </w:r>
      <w:r w:rsidR="00E7543D" w:rsidRPr="00E7543D">
        <w:rPr>
          <w:color w:val="FF0000"/>
        </w:rPr>
        <w:t>without a viable market</w:t>
      </w:r>
      <w:r w:rsidR="0083608B">
        <w:t>.</w:t>
      </w:r>
      <w:r w:rsidR="00E7543D">
        <w:t xml:space="preserve"> </w:t>
      </w:r>
      <w:r w:rsidR="005D411F">
        <w:t>(MWRA)</w:t>
      </w:r>
    </w:p>
    <w:p w14:paraId="5BA4C55B" w14:textId="77777777" w:rsidR="006B7729" w:rsidRDefault="00AB485E" w:rsidP="00B322FE">
      <w:pPr>
        <w:pStyle w:val="ListParagraph"/>
        <w:numPr>
          <w:ilvl w:val="0"/>
          <w:numId w:val="7"/>
        </w:numPr>
        <w:spacing w:after="0" w:line="240" w:lineRule="auto"/>
      </w:pPr>
      <w:r>
        <w:t>Inquiry: w</w:t>
      </w:r>
      <w:r w:rsidR="006B7729">
        <w:t>hat is the definition of solid waste residuals? (MWRA)</w:t>
      </w:r>
    </w:p>
    <w:p w14:paraId="5B340EF2" w14:textId="6DD27598" w:rsidR="00D43DEA" w:rsidRDefault="00E7543D" w:rsidP="00B322FE">
      <w:pPr>
        <w:pStyle w:val="ListParagraph"/>
        <w:numPr>
          <w:ilvl w:val="0"/>
          <w:numId w:val="7"/>
        </w:numPr>
        <w:spacing w:after="0" w:line="240" w:lineRule="auto"/>
      </w:pPr>
      <w:r>
        <w:t>C</w:t>
      </w:r>
      <w:r w:rsidR="00424A67">
        <w:t xml:space="preserve">oncern: </w:t>
      </w:r>
      <w:r w:rsidR="00D43DEA">
        <w:t>consideration</w:t>
      </w:r>
      <w:r w:rsidR="0083608B">
        <w:t xml:space="preserve"> required</w:t>
      </w:r>
      <w:r w:rsidR="00D43DEA">
        <w:t xml:space="preserve"> for source separated materials that </w:t>
      </w:r>
      <w:r w:rsidR="0083608B">
        <w:t>do not have a</w:t>
      </w:r>
      <w:r w:rsidR="00D43DEA">
        <w:t xml:space="preserve"> viable market?</w:t>
      </w:r>
      <w:r w:rsidR="005D411F">
        <w:t xml:space="preserve"> (MWRA)</w:t>
      </w:r>
    </w:p>
    <w:p w14:paraId="1E201613" w14:textId="77777777" w:rsidR="00E7543D" w:rsidRDefault="00E7543D" w:rsidP="0083608B">
      <w:pPr>
        <w:spacing w:after="0" w:line="240" w:lineRule="auto"/>
      </w:pPr>
    </w:p>
    <w:p w14:paraId="4FFB9791" w14:textId="77777777" w:rsidR="00E7543D" w:rsidRDefault="005D411F" w:rsidP="00B322FE">
      <w:pPr>
        <w:pStyle w:val="ListParagraph"/>
        <w:numPr>
          <w:ilvl w:val="0"/>
          <w:numId w:val="15"/>
        </w:numPr>
        <w:spacing w:after="0" w:line="240" w:lineRule="auto"/>
      </w:pPr>
      <w:r>
        <w:t>Page 29, line 23</w:t>
      </w:r>
    </w:p>
    <w:p w14:paraId="01F26627" w14:textId="50AED9CE" w:rsidR="00E7543D" w:rsidRDefault="00B85EBA" w:rsidP="00B322FE">
      <w:pPr>
        <w:pStyle w:val="ListParagraph"/>
        <w:numPr>
          <w:ilvl w:val="0"/>
          <w:numId w:val="7"/>
        </w:numPr>
        <w:spacing w:after="0" w:line="240" w:lineRule="auto"/>
      </w:pPr>
      <w:r>
        <w:t>Strike definition of “recycling” and replace with the definition used in</w:t>
      </w:r>
      <w:r w:rsidR="00AE6E4C">
        <w:t xml:space="preserve"> Part 175</w:t>
      </w:r>
      <w:r w:rsidR="005D411F">
        <w:t xml:space="preserve"> </w:t>
      </w:r>
      <w:r w:rsidR="0083608B" w:rsidRPr="0083608B">
        <w:rPr>
          <w:color w:val="FF0000"/>
        </w:rPr>
        <w:t>“Recycling” means an action or process, such as separation, sorting, bailing, or shipping, applied to reportable recyclable materials for the purposes of reuse or conversion into raw materials or new products.</w:t>
      </w:r>
      <w:r w:rsidR="0083608B">
        <w:t xml:space="preserve"> </w:t>
      </w:r>
      <w:r w:rsidR="005D411F">
        <w:t>(MWRA)</w:t>
      </w:r>
    </w:p>
    <w:p w14:paraId="4B459CCA" w14:textId="77777777" w:rsidR="00E7543D" w:rsidRDefault="00AE6E4C" w:rsidP="00B322FE">
      <w:pPr>
        <w:pStyle w:val="ListParagraph"/>
        <w:numPr>
          <w:ilvl w:val="0"/>
          <w:numId w:val="7"/>
        </w:numPr>
        <w:spacing w:after="0" w:line="240" w:lineRule="auto"/>
      </w:pPr>
      <w:r>
        <w:t>Explanation: make the definition of “recycling” consistent with</w:t>
      </w:r>
      <w:r w:rsidR="00E7543D">
        <w:t xml:space="preserve"> Part 175.</w:t>
      </w:r>
    </w:p>
    <w:p w14:paraId="489CDB2F" w14:textId="77777777" w:rsidR="00E7543D" w:rsidRDefault="00E7543D" w:rsidP="00B322FE">
      <w:pPr>
        <w:pStyle w:val="ListParagraph"/>
        <w:spacing w:after="0" w:line="240" w:lineRule="auto"/>
      </w:pPr>
    </w:p>
    <w:p w14:paraId="449176D6" w14:textId="77777777" w:rsidR="0012679C" w:rsidRDefault="0012679C" w:rsidP="00B322FE">
      <w:pPr>
        <w:pStyle w:val="ListParagraph"/>
        <w:numPr>
          <w:ilvl w:val="0"/>
          <w:numId w:val="15"/>
        </w:numPr>
        <w:spacing w:after="0" w:line="240" w:lineRule="auto"/>
      </w:pPr>
      <w:r>
        <w:t>Page 30, line 2</w:t>
      </w:r>
    </w:p>
    <w:p w14:paraId="63C44DFD" w14:textId="010F3AC1" w:rsidR="00E223A8" w:rsidRDefault="00F928E5" w:rsidP="00B322FE">
      <w:pPr>
        <w:pStyle w:val="ListParagraph"/>
        <w:numPr>
          <w:ilvl w:val="0"/>
          <w:numId w:val="19"/>
        </w:numPr>
        <w:spacing w:after="0" w:line="240" w:lineRule="auto"/>
      </w:pPr>
      <w:r>
        <w:t>S</w:t>
      </w:r>
      <w:r w:rsidR="00E7543D">
        <w:t>trike “</w:t>
      </w:r>
      <w:r w:rsidR="00E7543D" w:rsidRPr="00B322FE">
        <w:rPr>
          <w:color w:val="FF0000"/>
        </w:rPr>
        <w:t>solid waste</w:t>
      </w:r>
      <w:r w:rsidR="00E7543D">
        <w:t>” and replace with “</w:t>
      </w:r>
      <w:r w:rsidR="00E7543D" w:rsidRPr="0012679C">
        <w:rPr>
          <w:color w:val="FF0000"/>
        </w:rPr>
        <w:t>managed materials</w:t>
      </w:r>
      <w:r w:rsidR="00E7543D">
        <w:t>”</w:t>
      </w:r>
      <w:r w:rsidR="005D411F">
        <w:t xml:space="preserve"> (MWRA)</w:t>
      </w:r>
    </w:p>
    <w:p w14:paraId="7CF0C01E" w14:textId="77777777" w:rsidR="00E223A8" w:rsidRDefault="00E223A8" w:rsidP="00B322FE">
      <w:pPr>
        <w:spacing w:after="0" w:line="240" w:lineRule="auto"/>
      </w:pPr>
    </w:p>
    <w:p w14:paraId="3B073D9A" w14:textId="77777777" w:rsidR="00B8627E" w:rsidRDefault="007B1357" w:rsidP="00B322FE">
      <w:pPr>
        <w:pStyle w:val="ListParagraph"/>
        <w:numPr>
          <w:ilvl w:val="0"/>
          <w:numId w:val="15"/>
        </w:numPr>
        <w:spacing w:after="0" w:line="240" w:lineRule="auto"/>
      </w:pPr>
      <w:r>
        <w:t>Page 31</w:t>
      </w:r>
      <w:r w:rsidR="00B8627E">
        <w:t>, line 12</w:t>
      </w:r>
    </w:p>
    <w:p w14:paraId="1FD31CC8" w14:textId="517CD136" w:rsidR="00E7543D" w:rsidRDefault="00B322FE" w:rsidP="00B322FE">
      <w:pPr>
        <w:pStyle w:val="ListParagraph"/>
        <w:numPr>
          <w:ilvl w:val="0"/>
          <w:numId w:val="19"/>
        </w:numPr>
        <w:spacing w:after="0" w:line="240" w:lineRule="auto"/>
      </w:pPr>
      <w:r>
        <w:t>A</w:t>
      </w:r>
      <w:r w:rsidR="00B8627E">
        <w:t>dd</w:t>
      </w:r>
      <w:r w:rsidR="0083608B">
        <w:t xml:space="preserve"> at end of sentence, new sentence:</w:t>
      </w:r>
      <w:r w:rsidR="00B8627E">
        <w:t xml:space="preserve"> </w:t>
      </w:r>
      <w:r w:rsidR="00B8627E" w:rsidRPr="0083608B">
        <w:rPr>
          <w:color w:val="FF0000"/>
        </w:rPr>
        <w:t>“</w:t>
      </w:r>
      <w:r w:rsidR="00B8627E" w:rsidRPr="00B8627E">
        <w:rPr>
          <w:color w:val="FF0000"/>
        </w:rPr>
        <w:t>Scrap metal processor” means a person, utilizing machinery and equipment and operating from a fixed location, whose principal business is the processing and manufacturing of iron, steel, and nonferrous metal bearing materials, into prepared grades of products suitable for consumption by recycling mills, steel mills, foundries, and other scrap metal processors.</w:t>
      </w:r>
      <w:r w:rsidR="005D411F">
        <w:t xml:space="preserve"> (MWRA)</w:t>
      </w:r>
    </w:p>
    <w:p w14:paraId="0103E459" w14:textId="77777777" w:rsidR="007B1357" w:rsidRDefault="007B1357" w:rsidP="00B322FE">
      <w:pPr>
        <w:spacing w:after="0" w:line="240" w:lineRule="auto"/>
      </w:pPr>
    </w:p>
    <w:p w14:paraId="0D5BECF2" w14:textId="77777777" w:rsidR="007B1357" w:rsidRDefault="007B1357" w:rsidP="00B322FE">
      <w:pPr>
        <w:pStyle w:val="ListParagraph"/>
        <w:numPr>
          <w:ilvl w:val="0"/>
          <w:numId w:val="15"/>
        </w:numPr>
        <w:spacing w:after="0" w:line="240" w:lineRule="auto"/>
      </w:pPr>
      <w:r>
        <w:t>Page 34: lines 24 and 25</w:t>
      </w:r>
    </w:p>
    <w:p w14:paraId="1A9DC5C0" w14:textId="77777777" w:rsidR="007B1357" w:rsidRDefault="00B322FE" w:rsidP="00B322FE">
      <w:pPr>
        <w:pStyle w:val="ListParagraph"/>
        <w:numPr>
          <w:ilvl w:val="0"/>
          <w:numId w:val="8"/>
        </w:numPr>
        <w:spacing w:after="0" w:line="240" w:lineRule="auto"/>
      </w:pPr>
      <w:r>
        <w:t>S</w:t>
      </w:r>
      <w:r w:rsidR="00EA10F0">
        <w:t>trike “</w:t>
      </w:r>
      <w:r w:rsidR="00EA10F0" w:rsidRPr="005D411F">
        <w:rPr>
          <w:color w:val="FF0000"/>
        </w:rPr>
        <w:t>solid waste</w:t>
      </w:r>
      <w:r w:rsidR="00EA10F0">
        <w:t>”</w:t>
      </w:r>
      <w:r w:rsidR="007B1357">
        <w:t>; replace with “</w:t>
      </w:r>
      <w:r w:rsidR="007B1357" w:rsidRPr="00EA10F0">
        <w:rPr>
          <w:color w:val="FF0000"/>
        </w:rPr>
        <w:t>managed materials</w:t>
      </w:r>
      <w:r w:rsidR="007B1357">
        <w:t>” (MWRA)</w:t>
      </w:r>
    </w:p>
    <w:p w14:paraId="5EF133FA" w14:textId="643F5960" w:rsidR="007D3918" w:rsidRDefault="007D3918" w:rsidP="00B322FE">
      <w:pPr>
        <w:spacing w:after="0" w:line="240" w:lineRule="auto"/>
      </w:pPr>
    </w:p>
    <w:p w14:paraId="6D549276" w14:textId="6270DBFD" w:rsidR="00827218" w:rsidRDefault="00827218" w:rsidP="00B322FE">
      <w:pPr>
        <w:spacing w:after="0" w:line="240" w:lineRule="auto"/>
      </w:pPr>
    </w:p>
    <w:p w14:paraId="1EB46569" w14:textId="7C569ECD" w:rsidR="00827218" w:rsidRDefault="00827218" w:rsidP="00B322FE">
      <w:pPr>
        <w:spacing w:after="0" w:line="240" w:lineRule="auto"/>
      </w:pPr>
    </w:p>
    <w:p w14:paraId="22170E1E" w14:textId="77777777" w:rsidR="00827218" w:rsidRDefault="00827218" w:rsidP="00B322FE">
      <w:pPr>
        <w:spacing w:after="0" w:line="240" w:lineRule="auto"/>
      </w:pPr>
    </w:p>
    <w:p w14:paraId="6663F39B" w14:textId="77777777" w:rsidR="007B1357" w:rsidRDefault="001F6033" w:rsidP="00B322FE">
      <w:pPr>
        <w:pStyle w:val="ListParagraph"/>
        <w:numPr>
          <w:ilvl w:val="0"/>
          <w:numId w:val="15"/>
        </w:numPr>
        <w:spacing w:after="0" w:line="240" w:lineRule="auto"/>
      </w:pPr>
      <w:r>
        <w:lastRenderedPageBreak/>
        <w:t>Page 35, line 11</w:t>
      </w:r>
    </w:p>
    <w:p w14:paraId="23856FD4" w14:textId="77777777" w:rsidR="00191FCF" w:rsidRDefault="001F6033" w:rsidP="00B322FE">
      <w:pPr>
        <w:pStyle w:val="ListParagraph"/>
        <w:numPr>
          <w:ilvl w:val="0"/>
          <w:numId w:val="8"/>
        </w:numPr>
        <w:spacing w:after="0" w:line="240" w:lineRule="auto"/>
      </w:pPr>
      <w:r>
        <w:t>After “</w:t>
      </w:r>
      <w:r w:rsidR="007B1357">
        <w:t>ferrous or nonferrous metal scrap,</w:t>
      </w:r>
      <w:r>
        <w:t xml:space="preserve">” </w:t>
      </w:r>
      <w:r w:rsidR="00EE0AF0">
        <w:t>add a</w:t>
      </w:r>
      <w:r w:rsidR="007B1357" w:rsidRPr="007B1357">
        <w:rPr>
          <w:color w:val="FF0000"/>
        </w:rPr>
        <w:t xml:space="preserve"> plant engaged in the shredding or dismantling of motor vehicles or part of motor vehicles, a plant engaged in the processing of the materials generated from the shredding or dismantling of motor vehicles or part of motor vehicles </w:t>
      </w:r>
      <w:r w:rsidR="007B1357">
        <w:t>or a plant engaged primarily in</w:t>
      </w:r>
      <w:r>
        <w:t>.</w:t>
      </w:r>
      <w:r w:rsidR="005D411F">
        <w:t xml:space="preserve"> (MWRA)</w:t>
      </w:r>
    </w:p>
    <w:p w14:paraId="511FEEC8" w14:textId="77777777" w:rsidR="001F6033" w:rsidRDefault="001F6033" w:rsidP="00B322FE">
      <w:pPr>
        <w:pStyle w:val="ListParagraph"/>
        <w:spacing w:after="0" w:line="240" w:lineRule="auto"/>
        <w:ind w:left="768"/>
      </w:pPr>
    </w:p>
    <w:p w14:paraId="51185588" w14:textId="77777777" w:rsidR="001F6033" w:rsidRDefault="007B1357" w:rsidP="00B322FE">
      <w:pPr>
        <w:pStyle w:val="ListParagraph"/>
        <w:numPr>
          <w:ilvl w:val="0"/>
          <w:numId w:val="15"/>
        </w:numPr>
        <w:spacing w:after="0" w:line="240" w:lineRule="auto"/>
      </w:pPr>
      <w:r w:rsidRPr="001F6033">
        <w:t xml:space="preserve">Page 35, </w:t>
      </w:r>
      <w:r w:rsidR="001F6033">
        <w:t>line 25</w:t>
      </w:r>
    </w:p>
    <w:p w14:paraId="2D962B4F" w14:textId="759C7CC3" w:rsidR="007B1357" w:rsidRPr="001F6033" w:rsidRDefault="0083608B" w:rsidP="00B322FE">
      <w:pPr>
        <w:pStyle w:val="ListParagraph"/>
        <w:numPr>
          <w:ilvl w:val="0"/>
          <w:numId w:val="8"/>
        </w:numPr>
        <w:spacing w:after="0" w:line="240" w:lineRule="auto"/>
      </w:pPr>
      <w:r>
        <w:t>After “separated</w:t>
      </w:r>
      <w:r w:rsidR="00AE49C1">
        <w:t>,”</w:t>
      </w:r>
      <w:r w:rsidR="007062DA">
        <w:t xml:space="preserve"> add</w:t>
      </w:r>
      <w:r w:rsidR="007B1357">
        <w:t xml:space="preserve"> </w:t>
      </w:r>
      <w:r w:rsidR="007B1357" w:rsidRPr="001F6033">
        <w:rPr>
          <w:color w:val="FF0000"/>
        </w:rPr>
        <w:t>from solid waste</w:t>
      </w:r>
      <w:r w:rsidR="007062DA">
        <w:rPr>
          <w:color w:val="FF0000"/>
        </w:rPr>
        <w:t xml:space="preserve">; </w:t>
      </w:r>
      <w:r w:rsidR="007062DA" w:rsidRPr="007062DA">
        <w:t xml:space="preserve">strike </w:t>
      </w:r>
      <w:r w:rsidR="007062DA" w:rsidRPr="007062DA">
        <w:rPr>
          <w:strike/>
          <w:color w:val="FF0000"/>
        </w:rPr>
        <w:t>or from [“AT”?]</w:t>
      </w:r>
      <w:r w:rsidR="005D411F">
        <w:rPr>
          <w:strike/>
          <w:color w:val="FF0000"/>
        </w:rPr>
        <w:t xml:space="preserve"> </w:t>
      </w:r>
      <w:r w:rsidR="005D411F" w:rsidRPr="005D411F">
        <w:t>(MWRA)</w:t>
      </w:r>
    </w:p>
    <w:p w14:paraId="75083490" w14:textId="77777777" w:rsidR="007B1357" w:rsidRDefault="007B1357" w:rsidP="00B322FE">
      <w:pPr>
        <w:spacing w:after="0" w:line="240" w:lineRule="auto"/>
        <w:rPr>
          <w:color w:val="FF0000"/>
        </w:rPr>
      </w:pPr>
    </w:p>
    <w:p w14:paraId="56D5615C" w14:textId="4BB67660" w:rsidR="007062DA" w:rsidRDefault="007062DA" w:rsidP="00B322FE">
      <w:pPr>
        <w:pStyle w:val="ListParagraph"/>
        <w:numPr>
          <w:ilvl w:val="0"/>
          <w:numId w:val="15"/>
        </w:numPr>
        <w:spacing w:after="0" w:line="240" w:lineRule="auto"/>
      </w:pPr>
      <w:r>
        <w:t xml:space="preserve">Page </w:t>
      </w:r>
      <w:r w:rsidR="0083608B">
        <w:t>3</w:t>
      </w:r>
      <w:r>
        <w:t>5, lines 26-27</w:t>
      </w:r>
    </w:p>
    <w:p w14:paraId="5304F9BC" w14:textId="0377BE02" w:rsidR="007062DA" w:rsidRPr="007062DA" w:rsidRDefault="007062DA" w:rsidP="00B322FE">
      <w:pPr>
        <w:pStyle w:val="ListParagraph"/>
        <w:numPr>
          <w:ilvl w:val="0"/>
          <w:numId w:val="8"/>
        </w:numPr>
        <w:spacing w:after="0" w:line="240" w:lineRule="auto"/>
      </w:pPr>
      <w:r>
        <w:t xml:space="preserve">Strike </w:t>
      </w:r>
      <w:r w:rsidR="00E72ED4">
        <w:rPr>
          <w:strike/>
          <w:color w:val="FF0000"/>
        </w:rPr>
        <w:t>a</w:t>
      </w:r>
      <w:r w:rsidRPr="007062DA">
        <w:rPr>
          <w:strike/>
          <w:color w:val="FF0000"/>
        </w:rPr>
        <w:t xml:space="preserve"> materials management facility that complies with this part and rules promulgated under this part</w:t>
      </w:r>
      <w:r w:rsidR="005D411F">
        <w:rPr>
          <w:color w:val="FF0000"/>
        </w:rPr>
        <w:t xml:space="preserve">  </w:t>
      </w:r>
      <w:r w:rsidR="005D411F">
        <w:t>(MWRA)</w:t>
      </w:r>
    </w:p>
    <w:p w14:paraId="00ED900C" w14:textId="77777777" w:rsidR="007062DA" w:rsidRDefault="007062DA" w:rsidP="00B322FE">
      <w:pPr>
        <w:pStyle w:val="ListParagraph"/>
        <w:spacing w:after="0" w:line="240" w:lineRule="auto"/>
        <w:ind w:left="768"/>
      </w:pPr>
    </w:p>
    <w:p w14:paraId="34BBBB4E" w14:textId="77777777" w:rsidR="007062DA" w:rsidRDefault="007B1357" w:rsidP="00B322FE">
      <w:pPr>
        <w:pStyle w:val="ListParagraph"/>
        <w:numPr>
          <w:ilvl w:val="0"/>
          <w:numId w:val="15"/>
        </w:numPr>
        <w:spacing w:after="0" w:line="240" w:lineRule="auto"/>
      </w:pPr>
      <w:r>
        <w:t>Page 38, line 12-14</w:t>
      </w:r>
    </w:p>
    <w:p w14:paraId="210D79DA" w14:textId="77777777" w:rsidR="007B1357" w:rsidRDefault="007062DA" w:rsidP="00B322FE">
      <w:pPr>
        <w:pStyle w:val="ListParagraph"/>
        <w:numPr>
          <w:ilvl w:val="0"/>
          <w:numId w:val="8"/>
        </w:numPr>
        <w:spacing w:after="0" w:line="240" w:lineRule="auto"/>
      </w:pPr>
      <w:r>
        <w:t xml:space="preserve">Strike </w:t>
      </w:r>
      <w:r w:rsidRPr="007062DA">
        <w:rPr>
          <w:color w:val="FF0000"/>
        </w:rPr>
        <w:t>lines 12-14</w:t>
      </w:r>
      <w:r w:rsidR="005D411F">
        <w:rPr>
          <w:color w:val="FF0000"/>
        </w:rPr>
        <w:t xml:space="preserve"> </w:t>
      </w:r>
      <w:r w:rsidR="005D411F" w:rsidRPr="005D411F">
        <w:t>(MWRA)</w:t>
      </w:r>
    </w:p>
    <w:p w14:paraId="1D086F5C" w14:textId="01B8EB47" w:rsidR="007062DA" w:rsidRPr="007B1357" w:rsidRDefault="007062DA" w:rsidP="00B322FE">
      <w:pPr>
        <w:pStyle w:val="ListParagraph"/>
        <w:numPr>
          <w:ilvl w:val="0"/>
          <w:numId w:val="8"/>
        </w:numPr>
        <w:spacing w:after="0" w:line="240" w:lineRule="auto"/>
      </w:pPr>
      <w:r>
        <w:t xml:space="preserve">Explanation: </w:t>
      </w:r>
      <w:r w:rsidR="00E72ED4">
        <w:t>T</w:t>
      </w:r>
      <w:r>
        <w:t xml:space="preserve">erm </w:t>
      </w:r>
      <w:r w:rsidR="00E72ED4">
        <w:t xml:space="preserve">“state policy” </w:t>
      </w:r>
      <w:r>
        <w:t>not used in document</w:t>
      </w:r>
    </w:p>
    <w:p w14:paraId="67A4DF5E" w14:textId="77777777" w:rsidR="00F31C3F" w:rsidRDefault="00F31C3F" w:rsidP="00B322FE">
      <w:pPr>
        <w:spacing w:after="0" w:line="240" w:lineRule="auto"/>
      </w:pPr>
    </w:p>
    <w:p w14:paraId="3B1A1185" w14:textId="77777777" w:rsidR="00F45B1C" w:rsidRDefault="00F31C3F" w:rsidP="00B322FE">
      <w:pPr>
        <w:pStyle w:val="ListParagraph"/>
        <w:numPr>
          <w:ilvl w:val="0"/>
          <w:numId w:val="15"/>
        </w:numPr>
        <w:spacing w:after="0" w:line="240" w:lineRule="auto"/>
      </w:pPr>
      <w:r>
        <w:t>Page 39, line 14</w:t>
      </w:r>
    </w:p>
    <w:p w14:paraId="721F00EB" w14:textId="1DACB221" w:rsidR="00F45B1C" w:rsidRDefault="00B322FE" w:rsidP="00B322FE">
      <w:pPr>
        <w:pStyle w:val="ListParagraph"/>
        <w:numPr>
          <w:ilvl w:val="0"/>
          <w:numId w:val="8"/>
        </w:numPr>
        <w:spacing w:after="0" w:line="240" w:lineRule="auto"/>
      </w:pPr>
      <w:r>
        <w:t>A</w:t>
      </w:r>
      <w:r w:rsidR="00F45B1C">
        <w:t>ft</w:t>
      </w:r>
      <w:r w:rsidR="00F31C3F">
        <w:t xml:space="preserve">er “for residential purposes.” </w:t>
      </w:r>
      <w:r w:rsidR="00E72ED4">
        <w:t>A</w:t>
      </w:r>
      <w:r w:rsidR="00F45B1C">
        <w:t>dd</w:t>
      </w:r>
      <w:r w:rsidR="00E72ED4">
        <w:t xml:space="preserve"> new </w:t>
      </w:r>
      <w:r w:rsidR="00AE49C1">
        <w:t>sentence</w:t>
      </w:r>
      <w:r w:rsidR="00F45B1C" w:rsidRPr="00F31C3F">
        <w:rPr>
          <w:color w:val="FF0000"/>
        </w:rPr>
        <w:t xml:space="preserve">: A waste diversion center does not include a building </w:t>
      </w:r>
      <w:r w:rsidR="00F31C3F">
        <w:rPr>
          <w:color w:val="FF0000"/>
        </w:rPr>
        <w:t>or property designated for the (</w:t>
      </w:r>
      <w:r w:rsidR="00F45B1C" w:rsidRPr="00F31C3F">
        <w:rPr>
          <w:color w:val="FF0000"/>
        </w:rPr>
        <w:t>a) the management or process</w:t>
      </w:r>
      <w:r w:rsidR="00F31C3F">
        <w:rPr>
          <w:color w:val="FF0000"/>
        </w:rPr>
        <w:t>ing of materials or products that contain iron or steel or non-ferrous metals that are directed to or received by a person subject to the scrap metal regulatory act, 2008 P.A. 429, M.C.L. 445.421 to 445.443, (b) shredding or dismantling of motor vehicles or motor vehicle parts or (c) processing of material generated from the shredding or dismantling of motor vehicles or parts of motor vehicles.</w:t>
      </w:r>
      <w:r w:rsidR="005D411F">
        <w:rPr>
          <w:color w:val="FF0000"/>
        </w:rPr>
        <w:t xml:space="preserve">  </w:t>
      </w:r>
      <w:r w:rsidR="005D411F">
        <w:t>(MWRA)</w:t>
      </w:r>
    </w:p>
    <w:p w14:paraId="2A731CE7" w14:textId="77777777" w:rsidR="00F45B1C" w:rsidRPr="00F45B1C" w:rsidRDefault="00F45B1C" w:rsidP="00B322FE">
      <w:pPr>
        <w:spacing w:after="0" w:line="240" w:lineRule="auto"/>
        <w:rPr>
          <w:highlight w:val="yellow"/>
        </w:rPr>
      </w:pPr>
    </w:p>
    <w:p w14:paraId="1D288231" w14:textId="4B56B86B" w:rsidR="00F45B1C" w:rsidRDefault="00E72ED4" w:rsidP="00E72ED4">
      <w:pPr>
        <w:pStyle w:val="ListParagraph"/>
        <w:numPr>
          <w:ilvl w:val="0"/>
          <w:numId w:val="15"/>
        </w:numPr>
        <w:spacing w:after="0" w:line="240" w:lineRule="auto"/>
      </w:pPr>
      <w:r>
        <w:t>Page 39 – line 16</w:t>
      </w:r>
    </w:p>
    <w:p w14:paraId="375D57A4" w14:textId="5410B277" w:rsidR="00E72ED4" w:rsidRDefault="00E72ED4" w:rsidP="00E72ED4">
      <w:pPr>
        <w:pStyle w:val="ListParagraph"/>
        <w:numPr>
          <w:ilvl w:val="0"/>
          <w:numId w:val="8"/>
        </w:numPr>
        <w:spacing w:after="0" w:line="240" w:lineRule="auto"/>
      </w:pPr>
      <w:r>
        <w:t xml:space="preserve">Substitute the word “waste” at each use of the word “material” to read: converting </w:t>
      </w:r>
      <w:r w:rsidRPr="00E72ED4">
        <w:rPr>
          <w:color w:val="FF0000"/>
        </w:rPr>
        <w:t>solid waste</w:t>
      </w:r>
      <w:r>
        <w:t xml:space="preserve"> into energy rather than disposing of the </w:t>
      </w:r>
      <w:r w:rsidRPr="00E72ED4">
        <w:rPr>
          <w:color w:val="FF0000"/>
        </w:rPr>
        <w:t>solid waste</w:t>
      </w:r>
      <w:r>
        <w:t xml:space="preserve">. </w:t>
      </w:r>
    </w:p>
    <w:p w14:paraId="1F9B56C0" w14:textId="27E5029B" w:rsidR="00E72ED4" w:rsidRDefault="00E72ED4" w:rsidP="00E72ED4">
      <w:pPr>
        <w:pStyle w:val="ListParagraph"/>
        <w:numPr>
          <w:ilvl w:val="0"/>
          <w:numId w:val="15"/>
        </w:numPr>
        <w:spacing w:after="0" w:line="240" w:lineRule="auto"/>
      </w:pPr>
      <w:r>
        <w:t>Page 39 - line 17-18</w:t>
      </w:r>
    </w:p>
    <w:p w14:paraId="50FFF966" w14:textId="29A6297F" w:rsidR="00E72ED4" w:rsidRDefault="00181ED0" w:rsidP="00E72ED4">
      <w:pPr>
        <w:pStyle w:val="ListParagraph"/>
        <w:numPr>
          <w:ilvl w:val="0"/>
          <w:numId w:val="8"/>
        </w:numPr>
        <w:spacing w:after="0" w:line="240" w:lineRule="auto"/>
      </w:pPr>
      <w:r>
        <w:t>Strike</w:t>
      </w:r>
      <w:r w:rsidR="00E72ED4">
        <w:t xml:space="preserve"> </w:t>
      </w:r>
      <w:r w:rsidR="00E72ED4" w:rsidRPr="00181ED0">
        <w:rPr>
          <w:strike/>
        </w:rPr>
        <w:t>“is an authorized facility that includes</w:t>
      </w:r>
      <w:r w:rsidR="00AE49C1" w:rsidRPr="00181ED0">
        <w:rPr>
          <w:strike/>
        </w:rPr>
        <w:t>”</w:t>
      </w:r>
      <w:r w:rsidR="00AE49C1">
        <w:t xml:space="preserve"> replace</w:t>
      </w:r>
      <w:r>
        <w:t xml:space="preserve"> </w:t>
      </w:r>
      <w:r w:rsidR="00E72ED4">
        <w:t xml:space="preserve">with </w:t>
      </w:r>
      <w:r w:rsidR="00E72ED4" w:rsidRPr="00E72ED4">
        <w:rPr>
          <w:color w:val="FF0000"/>
        </w:rPr>
        <w:t>“are any of the following that handle or process solid waste for waste utilization:”</w:t>
      </w:r>
    </w:p>
    <w:p w14:paraId="36175516" w14:textId="77777777" w:rsidR="00191FCF" w:rsidRDefault="00191FCF" w:rsidP="00B322FE">
      <w:pPr>
        <w:spacing w:after="0" w:line="240" w:lineRule="auto"/>
      </w:pPr>
    </w:p>
    <w:p w14:paraId="38280B2E" w14:textId="77777777" w:rsidR="00F45B1C" w:rsidRDefault="00C17712" w:rsidP="00B322FE">
      <w:pPr>
        <w:pStyle w:val="ListParagraph"/>
        <w:numPr>
          <w:ilvl w:val="0"/>
          <w:numId w:val="15"/>
        </w:numPr>
        <w:spacing w:after="0" w:line="240" w:lineRule="auto"/>
      </w:pPr>
      <w:r>
        <w:t>Page 40, line 1</w:t>
      </w:r>
    </w:p>
    <w:p w14:paraId="7341A38C" w14:textId="77777777" w:rsidR="00F45B1C" w:rsidRDefault="00C17712" w:rsidP="00B322FE">
      <w:pPr>
        <w:pStyle w:val="ListParagraph"/>
        <w:numPr>
          <w:ilvl w:val="0"/>
          <w:numId w:val="8"/>
        </w:numPr>
        <w:spacing w:after="0" w:line="240" w:lineRule="auto"/>
      </w:pPr>
      <w:r>
        <w:t xml:space="preserve">After “managed.” </w:t>
      </w:r>
      <w:r w:rsidR="00B322FE">
        <w:t>a</w:t>
      </w:r>
      <w:r>
        <w:t>dd “</w:t>
      </w:r>
      <w:r w:rsidRPr="00C17712">
        <w:rPr>
          <w:color w:val="FF0000"/>
        </w:rPr>
        <w:t xml:space="preserve">A Waste </w:t>
      </w:r>
      <w:r w:rsidR="00F45B1C" w:rsidRPr="00C17712">
        <w:rPr>
          <w:color w:val="FF0000"/>
        </w:rPr>
        <w:t>Utilization Facility does not include a facility that</w:t>
      </w:r>
      <w:r w:rsidRPr="00C17712">
        <w:rPr>
          <w:color w:val="FF0000"/>
        </w:rPr>
        <w:t xml:space="preserve"> that (a) manages or processes materials or products that contain iron or steel or non-ferrous metals that are directed to or received by a person subject to the scrap metal regulatory act, 2008 P.A. 429, M.C.L. 445.421 to 445.443 (b) shreds or dismantles motor vehicles or motor vehicle parts, or (c) processes material generated from the shredding or dismantling of motor vehicles or parts of motor vehicles, except, and only to the extent, that any facility described in (a), (b), or (c) uses solid waste in the production of energy.</w:t>
      </w:r>
      <w:r w:rsidRPr="00C17712">
        <w:t>”</w:t>
      </w:r>
      <w:r w:rsidR="005D411F">
        <w:t xml:space="preserve">  (MWRA)</w:t>
      </w:r>
    </w:p>
    <w:p w14:paraId="382C28C5" w14:textId="77777777" w:rsidR="00F45B1C" w:rsidRDefault="00F45B1C" w:rsidP="00B322FE">
      <w:pPr>
        <w:spacing w:after="0" w:line="240" w:lineRule="auto"/>
      </w:pPr>
    </w:p>
    <w:p w14:paraId="1124F199" w14:textId="77777777" w:rsidR="00F45B1C" w:rsidRPr="001A74A0" w:rsidRDefault="00F45B1C" w:rsidP="00B322FE">
      <w:pPr>
        <w:pStyle w:val="ListParagraph"/>
        <w:numPr>
          <w:ilvl w:val="0"/>
          <w:numId w:val="15"/>
        </w:numPr>
        <w:spacing w:after="0" w:line="240" w:lineRule="auto"/>
        <w:rPr>
          <w:rFonts w:cstheme="minorHAnsi"/>
        </w:rPr>
      </w:pPr>
      <w:r w:rsidRPr="001A74A0">
        <w:rPr>
          <w:rFonts w:cstheme="minorHAnsi"/>
        </w:rPr>
        <w:t xml:space="preserve">Page 41, line 3 </w:t>
      </w:r>
    </w:p>
    <w:p w14:paraId="515540DD" w14:textId="588D699C" w:rsidR="00F45B1C" w:rsidRPr="00F45B1C" w:rsidRDefault="001A74A0" w:rsidP="00B322FE">
      <w:pPr>
        <w:pStyle w:val="ListParagraph"/>
        <w:numPr>
          <w:ilvl w:val="0"/>
          <w:numId w:val="8"/>
        </w:numPr>
        <w:spacing w:after="0" w:line="240" w:lineRule="auto"/>
        <w:rPr>
          <w:rFonts w:cstheme="minorHAnsi"/>
        </w:rPr>
      </w:pPr>
      <w:r w:rsidRPr="001A74A0">
        <w:rPr>
          <w:rFonts w:cstheme="minorHAnsi"/>
        </w:rPr>
        <w:t xml:space="preserve">Strike </w:t>
      </w:r>
      <w:r w:rsidR="00F45B1C" w:rsidRPr="00F45B1C">
        <w:rPr>
          <w:rFonts w:cstheme="minorHAnsi"/>
          <w:strike/>
          <w:color w:val="FF0000"/>
        </w:rPr>
        <w:t>This State</w:t>
      </w:r>
      <w:r w:rsidR="00E72ED4">
        <w:rPr>
          <w:rFonts w:cstheme="minorHAnsi"/>
          <w:strike/>
          <w:color w:val="FF0000"/>
        </w:rPr>
        <w:t xml:space="preserve">, </w:t>
      </w:r>
      <w:r w:rsidR="00E72ED4">
        <w:rPr>
          <w:rFonts w:cstheme="minorHAnsi"/>
        </w:rPr>
        <w:t>replace with</w:t>
      </w:r>
      <w:r w:rsidR="00E72ED4">
        <w:rPr>
          <w:rFonts w:cstheme="minorHAnsi"/>
          <w:color w:val="FF0000"/>
        </w:rPr>
        <w:t xml:space="preserve"> t</w:t>
      </w:r>
      <w:r w:rsidR="00F45B1C" w:rsidRPr="00F45B1C">
        <w:rPr>
          <w:rFonts w:cstheme="minorHAnsi"/>
          <w:color w:val="FF0000"/>
        </w:rPr>
        <w:t>he Department</w:t>
      </w:r>
      <w:r w:rsidR="00E72ED4">
        <w:rPr>
          <w:rFonts w:cstheme="minorHAnsi"/>
          <w:color w:val="FF0000"/>
        </w:rPr>
        <w:t xml:space="preserve">; </w:t>
      </w:r>
      <w:r w:rsidRPr="001A74A0">
        <w:rPr>
          <w:rFonts w:cstheme="minorHAnsi"/>
        </w:rPr>
        <w:t xml:space="preserve">strike </w:t>
      </w:r>
      <w:r w:rsidR="00E72ED4">
        <w:rPr>
          <w:rFonts w:cstheme="minorHAnsi"/>
          <w:strike/>
          <w:color w:val="FF0000"/>
        </w:rPr>
        <w:t xml:space="preserve"> shall</w:t>
      </w:r>
      <w:r w:rsidR="005D411F">
        <w:rPr>
          <w:rFonts w:cstheme="minorHAnsi"/>
        </w:rPr>
        <w:t xml:space="preserve">; </w:t>
      </w:r>
      <w:r w:rsidR="00E72ED4">
        <w:rPr>
          <w:rFonts w:cstheme="minorHAnsi"/>
        </w:rPr>
        <w:t xml:space="preserve">replace with </w:t>
      </w:r>
      <w:r w:rsidR="00E72ED4" w:rsidRPr="00E72ED4">
        <w:rPr>
          <w:rFonts w:cstheme="minorHAnsi"/>
          <w:color w:val="FF0000"/>
        </w:rPr>
        <w:t>“</w:t>
      </w:r>
      <w:r w:rsidR="00F45B1C" w:rsidRPr="00F45B1C">
        <w:rPr>
          <w:rFonts w:cstheme="minorHAnsi"/>
          <w:color w:val="FF0000"/>
        </w:rPr>
        <w:t>should</w:t>
      </w:r>
      <w:r w:rsidR="00E72ED4">
        <w:rPr>
          <w:rFonts w:cstheme="minorHAnsi"/>
          <w:color w:val="FF0000"/>
        </w:rPr>
        <w:t>”;</w:t>
      </w:r>
      <w:r w:rsidR="005D411F">
        <w:rPr>
          <w:rFonts w:cstheme="minorHAnsi"/>
          <w:color w:val="FF0000"/>
        </w:rPr>
        <w:t xml:space="preserve"> </w:t>
      </w:r>
      <w:r w:rsidR="00E72ED4">
        <w:rPr>
          <w:rFonts w:cstheme="minorHAnsi"/>
        </w:rPr>
        <w:t xml:space="preserve">strike </w:t>
      </w:r>
      <w:r w:rsidR="00E72ED4" w:rsidRPr="00181ED0">
        <w:rPr>
          <w:rFonts w:cstheme="minorHAnsi"/>
          <w:strike/>
          <w:color w:val="FF0000"/>
        </w:rPr>
        <w:t>“promote”</w:t>
      </w:r>
      <w:r w:rsidR="00E72ED4">
        <w:rPr>
          <w:rFonts w:cstheme="minorHAnsi"/>
        </w:rPr>
        <w:t xml:space="preserve"> replace with </w:t>
      </w:r>
      <w:r w:rsidR="00E72ED4" w:rsidRPr="00E72ED4">
        <w:rPr>
          <w:rFonts w:cstheme="minorHAnsi"/>
          <w:color w:val="FF0000"/>
        </w:rPr>
        <w:t>“allow for”</w:t>
      </w:r>
      <w:r w:rsidR="00E72ED4">
        <w:rPr>
          <w:rFonts w:cstheme="minorHAnsi"/>
        </w:rPr>
        <w:t xml:space="preserve"> </w:t>
      </w:r>
    </w:p>
    <w:p w14:paraId="4EA646A9" w14:textId="33A169DC" w:rsidR="00F45B1C" w:rsidRDefault="00F45B1C" w:rsidP="00B322FE">
      <w:pPr>
        <w:spacing w:after="0" w:line="240" w:lineRule="auto"/>
        <w:rPr>
          <w:rFonts w:cstheme="minorHAnsi"/>
        </w:rPr>
      </w:pPr>
    </w:p>
    <w:p w14:paraId="5266F39D" w14:textId="77777777" w:rsidR="00827218" w:rsidRDefault="00827218" w:rsidP="00B322FE">
      <w:pPr>
        <w:spacing w:after="0" w:line="240" w:lineRule="auto"/>
        <w:rPr>
          <w:rFonts w:cstheme="minorHAnsi"/>
        </w:rPr>
      </w:pPr>
    </w:p>
    <w:p w14:paraId="5BF19C35" w14:textId="77777777" w:rsidR="00F45B1C" w:rsidRPr="001A74A0" w:rsidRDefault="00F45B1C" w:rsidP="00B322FE">
      <w:pPr>
        <w:pStyle w:val="ListParagraph"/>
        <w:numPr>
          <w:ilvl w:val="0"/>
          <w:numId w:val="15"/>
        </w:numPr>
        <w:spacing w:after="0" w:line="240" w:lineRule="auto"/>
        <w:rPr>
          <w:rFonts w:cstheme="minorHAnsi"/>
        </w:rPr>
      </w:pPr>
      <w:r w:rsidRPr="001A74A0">
        <w:rPr>
          <w:rFonts w:cstheme="minorHAnsi"/>
        </w:rPr>
        <w:lastRenderedPageBreak/>
        <w:t>Page 41, line 6</w:t>
      </w:r>
    </w:p>
    <w:p w14:paraId="5F027CC9" w14:textId="77777777" w:rsidR="00F45B1C" w:rsidRPr="00F45B1C" w:rsidRDefault="001A74A0" w:rsidP="00B322FE">
      <w:pPr>
        <w:pStyle w:val="ListParagraph"/>
        <w:numPr>
          <w:ilvl w:val="0"/>
          <w:numId w:val="8"/>
        </w:numPr>
        <w:spacing w:after="0" w:line="240" w:lineRule="auto"/>
        <w:rPr>
          <w:rFonts w:cstheme="minorHAnsi"/>
        </w:rPr>
      </w:pPr>
      <w:r w:rsidRPr="001A74A0">
        <w:rPr>
          <w:rFonts w:cstheme="minorHAnsi"/>
        </w:rPr>
        <w:t xml:space="preserve">Strike </w:t>
      </w:r>
      <w:r w:rsidR="00F45B1C" w:rsidRPr="00F45B1C">
        <w:rPr>
          <w:rFonts w:cstheme="minorHAnsi"/>
          <w:strike/>
          <w:color w:val="FF0000"/>
        </w:rPr>
        <w:t>Promote</w:t>
      </w:r>
      <w:r w:rsidR="005D411F">
        <w:rPr>
          <w:rFonts w:cstheme="minorHAnsi"/>
        </w:rPr>
        <w:t xml:space="preserve">; </w:t>
      </w:r>
      <w:r>
        <w:rPr>
          <w:rFonts w:cstheme="minorHAnsi"/>
        </w:rPr>
        <w:t xml:space="preserve">add </w:t>
      </w:r>
      <w:r>
        <w:rPr>
          <w:rFonts w:cstheme="minorHAnsi"/>
          <w:color w:val="FF0000"/>
        </w:rPr>
        <w:t>a</w:t>
      </w:r>
      <w:r w:rsidR="00F45B1C" w:rsidRPr="00F45B1C">
        <w:rPr>
          <w:rFonts w:cstheme="minorHAnsi"/>
          <w:color w:val="FF0000"/>
        </w:rPr>
        <w:t>llow for</w:t>
      </w:r>
      <w:r w:rsidR="005D411F">
        <w:rPr>
          <w:rFonts w:cstheme="minorHAnsi"/>
          <w:color w:val="FF0000"/>
        </w:rPr>
        <w:t xml:space="preserve"> </w:t>
      </w:r>
      <w:r w:rsidR="005D411F">
        <w:rPr>
          <w:rFonts w:cstheme="minorHAnsi"/>
        </w:rPr>
        <w:t>(MWRA)</w:t>
      </w:r>
    </w:p>
    <w:p w14:paraId="7D7A1B8F" w14:textId="77777777" w:rsidR="00F45B1C" w:rsidRDefault="00F45B1C" w:rsidP="00B322FE">
      <w:pPr>
        <w:spacing w:after="0" w:line="240" w:lineRule="auto"/>
        <w:rPr>
          <w:rFonts w:cstheme="minorHAnsi"/>
        </w:rPr>
      </w:pPr>
    </w:p>
    <w:p w14:paraId="50803668" w14:textId="77777777" w:rsidR="008A5D84" w:rsidRDefault="00F45B1C" w:rsidP="00B322FE">
      <w:pPr>
        <w:pStyle w:val="ListParagraph"/>
        <w:numPr>
          <w:ilvl w:val="0"/>
          <w:numId w:val="15"/>
        </w:numPr>
        <w:spacing w:after="0" w:line="240" w:lineRule="auto"/>
        <w:rPr>
          <w:rFonts w:cstheme="minorHAnsi"/>
        </w:rPr>
      </w:pPr>
      <w:r w:rsidRPr="008A5D84">
        <w:rPr>
          <w:rFonts w:cstheme="minorHAnsi"/>
        </w:rPr>
        <w:t>Page 41, lin</w:t>
      </w:r>
      <w:r w:rsidR="008A5D84">
        <w:rPr>
          <w:rFonts w:cstheme="minorHAnsi"/>
        </w:rPr>
        <w:t>es 11-13</w:t>
      </w:r>
    </w:p>
    <w:p w14:paraId="61B41E8D" w14:textId="77777777" w:rsidR="00F45B1C" w:rsidRPr="008A5D84" w:rsidRDefault="008A5D84" w:rsidP="00B322FE">
      <w:pPr>
        <w:pStyle w:val="ListParagraph"/>
        <w:numPr>
          <w:ilvl w:val="0"/>
          <w:numId w:val="8"/>
        </w:numPr>
        <w:spacing w:after="0" w:line="240" w:lineRule="auto"/>
        <w:rPr>
          <w:rFonts w:cstheme="minorHAnsi"/>
        </w:rPr>
      </w:pPr>
      <w:r>
        <w:rPr>
          <w:rFonts w:cstheme="minorHAnsi"/>
        </w:rPr>
        <w:t xml:space="preserve">Strike </w:t>
      </w:r>
      <w:r w:rsidRPr="00F928E5">
        <w:rPr>
          <w:rFonts w:cstheme="minorHAnsi"/>
          <w:color w:val="FF0000"/>
        </w:rPr>
        <w:t xml:space="preserve">lines 11-13 </w:t>
      </w:r>
      <w:r w:rsidR="00F45B1C" w:rsidRPr="00F928E5">
        <w:rPr>
          <w:rFonts w:cstheme="minorHAnsi"/>
          <w:color w:val="FF0000"/>
        </w:rPr>
        <w:t xml:space="preserve"> </w:t>
      </w:r>
      <w:r w:rsidR="00F45B1C" w:rsidRPr="008A5D84">
        <w:rPr>
          <w:rFonts w:cstheme="minorHAnsi"/>
        </w:rPr>
        <w:t>(MWRA)</w:t>
      </w:r>
    </w:p>
    <w:p w14:paraId="56050134" w14:textId="77777777" w:rsidR="00F45B1C" w:rsidRDefault="00F45B1C" w:rsidP="00B322FE">
      <w:pPr>
        <w:spacing w:after="0" w:line="240" w:lineRule="auto"/>
        <w:rPr>
          <w:rFonts w:cstheme="minorHAnsi"/>
        </w:rPr>
      </w:pPr>
    </w:p>
    <w:p w14:paraId="190C1D02" w14:textId="5EE9F6ED" w:rsidR="00F45B1C" w:rsidRPr="008A5D84" w:rsidRDefault="00F45B1C" w:rsidP="00B322FE">
      <w:pPr>
        <w:pStyle w:val="ListParagraph"/>
        <w:numPr>
          <w:ilvl w:val="0"/>
          <w:numId w:val="15"/>
        </w:numPr>
        <w:spacing w:after="0" w:line="240" w:lineRule="auto"/>
        <w:rPr>
          <w:rFonts w:cstheme="minorHAnsi"/>
        </w:rPr>
      </w:pPr>
      <w:r w:rsidRPr="008A5D84">
        <w:rPr>
          <w:rFonts w:cstheme="minorHAnsi"/>
        </w:rPr>
        <w:t>Page 4</w:t>
      </w:r>
      <w:r w:rsidR="00181ED0">
        <w:rPr>
          <w:rFonts w:cstheme="minorHAnsi"/>
        </w:rPr>
        <w:t>1</w:t>
      </w:r>
      <w:r w:rsidRPr="008A5D84">
        <w:rPr>
          <w:rFonts w:cstheme="minorHAnsi"/>
        </w:rPr>
        <w:t xml:space="preserve">: </w:t>
      </w:r>
      <w:r w:rsidR="003E2BFA" w:rsidRPr="008A5D84">
        <w:rPr>
          <w:rFonts w:cstheme="minorHAnsi"/>
        </w:rPr>
        <w:t>lines 25-26</w:t>
      </w:r>
    </w:p>
    <w:p w14:paraId="00C18589" w14:textId="1790F77B" w:rsidR="003E2BFA" w:rsidRPr="003E2BFA" w:rsidRDefault="00181ED0" w:rsidP="00B322FE">
      <w:pPr>
        <w:pStyle w:val="ListParagraph"/>
        <w:numPr>
          <w:ilvl w:val="0"/>
          <w:numId w:val="8"/>
        </w:numPr>
        <w:spacing w:after="0" w:line="240" w:lineRule="auto"/>
        <w:rPr>
          <w:rFonts w:cstheme="minorHAnsi"/>
        </w:rPr>
      </w:pPr>
      <w:r>
        <w:rPr>
          <w:rFonts w:cstheme="minorHAnsi"/>
        </w:rPr>
        <w:t>Insert “process”, s</w:t>
      </w:r>
      <w:r w:rsidR="001A7C80">
        <w:rPr>
          <w:rFonts w:cstheme="minorHAnsi"/>
        </w:rPr>
        <w:t xml:space="preserve">trike </w:t>
      </w:r>
      <w:r w:rsidR="003E2BFA">
        <w:rPr>
          <w:rFonts w:cstheme="minorHAnsi"/>
        </w:rPr>
        <w:t>“</w:t>
      </w:r>
      <w:r w:rsidR="003E2BFA" w:rsidRPr="00F928E5">
        <w:rPr>
          <w:rFonts w:cstheme="minorHAnsi"/>
          <w:color w:val="FF0000"/>
        </w:rPr>
        <w:t>solid waste</w:t>
      </w:r>
      <w:r w:rsidR="003E2BFA">
        <w:rPr>
          <w:rFonts w:cstheme="minorHAnsi"/>
        </w:rPr>
        <w:t>”</w:t>
      </w:r>
      <w:r w:rsidR="001A7C80">
        <w:rPr>
          <w:rFonts w:cstheme="minorHAnsi"/>
        </w:rPr>
        <w:t xml:space="preserve">; replace with </w:t>
      </w:r>
      <w:r w:rsidR="003E2BFA">
        <w:rPr>
          <w:rFonts w:cstheme="minorHAnsi"/>
        </w:rPr>
        <w:t>“</w:t>
      </w:r>
      <w:r w:rsidR="003E2BFA" w:rsidRPr="003E2BFA">
        <w:rPr>
          <w:rFonts w:cstheme="minorHAnsi"/>
          <w:color w:val="FF0000"/>
        </w:rPr>
        <w:t>managed materials</w:t>
      </w:r>
      <w:r>
        <w:rPr>
          <w:rFonts w:cstheme="minorHAnsi"/>
        </w:rPr>
        <w:t>”: to read A person shall not process, dispose, store or transport managed materials in this state unless the person complies with the</w:t>
      </w:r>
    </w:p>
    <w:p w14:paraId="1B2C87E7" w14:textId="77777777" w:rsidR="00F45B1C" w:rsidRDefault="00F45B1C" w:rsidP="00B322FE">
      <w:pPr>
        <w:spacing w:after="0" w:line="240" w:lineRule="auto"/>
        <w:rPr>
          <w:rFonts w:cstheme="minorHAnsi"/>
        </w:rPr>
      </w:pPr>
    </w:p>
    <w:p w14:paraId="16666610" w14:textId="77777777" w:rsidR="001A7C80" w:rsidRPr="001A7C80" w:rsidRDefault="001A7C80" w:rsidP="00B322FE">
      <w:pPr>
        <w:pStyle w:val="ListParagraph"/>
        <w:numPr>
          <w:ilvl w:val="0"/>
          <w:numId w:val="15"/>
        </w:numPr>
        <w:spacing w:after="0" w:line="240" w:lineRule="auto"/>
        <w:rPr>
          <w:rFonts w:cstheme="minorHAnsi"/>
        </w:rPr>
      </w:pPr>
      <w:r w:rsidRPr="001A7C80">
        <w:rPr>
          <w:rFonts w:cstheme="minorHAnsi"/>
        </w:rPr>
        <w:t>Page 42, line 3</w:t>
      </w:r>
    </w:p>
    <w:p w14:paraId="79F94137" w14:textId="73BC98F6" w:rsidR="001A7C80" w:rsidRPr="00181ED0" w:rsidRDefault="00B322FE" w:rsidP="00B322FE">
      <w:pPr>
        <w:pStyle w:val="ListParagraph"/>
        <w:numPr>
          <w:ilvl w:val="0"/>
          <w:numId w:val="8"/>
        </w:numPr>
        <w:spacing w:after="0" w:line="240" w:lineRule="auto"/>
        <w:rPr>
          <w:rFonts w:cstheme="minorHAnsi"/>
        </w:rPr>
      </w:pPr>
      <w:r>
        <w:rPr>
          <w:rFonts w:cstheme="minorHAnsi"/>
        </w:rPr>
        <w:t>A</w:t>
      </w:r>
      <w:r w:rsidR="00181ED0">
        <w:rPr>
          <w:rFonts w:cstheme="minorHAnsi"/>
        </w:rPr>
        <w:t>fter line 3, add</w:t>
      </w:r>
      <w:r w:rsidR="003E2BFA" w:rsidRPr="001A7C80">
        <w:rPr>
          <w:rFonts w:cstheme="minorHAnsi"/>
        </w:rPr>
        <w:t xml:space="preserve"> section (7)</w:t>
      </w:r>
      <w:r w:rsidR="00181ED0">
        <w:rPr>
          <w:rFonts w:cstheme="minorHAnsi"/>
        </w:rPr>
        <w:t xml:space="preserve"> – (10)</w:t>
      </w:r>
    </w:p>
    <w:p w14:paraId="6A47D9FB" w14:textId="74290AD5" w:rsidR="001A7C80" w:rsidRPr="001A7C80" w:rsidRDefault="001A7C80" w:rsidP="00B322FE">
      <w:pPr>
        <w:pStyle w:val="m1430095093390681425gmail-msonormal"/>
        <w:shd w:val="clear" w:color="auto" w:fill="FFFFFF"/>
        <w:spacing w:before="0" w:beforeAutospacing="0" w:after="0" w:afterAutospacing="0"/>
        <w:ind w:left="720"/>
        <w:rPr>
          <w:rFonts w:asciiTheme="minorHAnsi" w:hAnsiTheme="minorHAnsi" w:cstheme="minorHAnsi"/>
          <w:color w:val="FF0000"/>
          <w:sz w:val="19"/>
          <w:szCs w:val="19"/>
        </w:rPr>
      </w:pPr>
      <w:r w:rsidRPr="001A7C80">
        <w:rPr>
          <w:rFonts w:asciiTheme="minorHAnsi" w:hAnsiTheme="minorHAnsi" w:cstheme="minorHAnsi"/>
          <w:color w:val="FF0000"/>
          <w:sz w:val="19"/>
          <w:szCs w:val="19"/>
        </w:rPr>
        <w:t>(7) This part is not intended to prohibit the continuation of the private sector from doing business in regulated materials management, disposal and transportation. This part is intended to encourage the continuation of the private sector in the regulated materials management, disposal and transportation business when in compliance with the minimum requirements of this part.</w:t>
      </w:r>
      <w:r w:rsidRPr="001A7C80">
        <w:rPr>
          <w:rStyle w:val="m1430095093390681425gmail-msocommentreference"/>
          <w:rFonts w:asciiTheme="minorHAnsi" w:hAnsiTheme="minorHAnsi" w:cstheme="minorHAnsi"/>
          <w:color w:val="FF0000"/>
          <w:sz w:val="16"/>
          <w:szCs w:val="16"/>
        </w:rPr>
        <w:t> </w:t>
      </w:r>
    </w:p>
    <w:p w14:paraId="61826DE3" w14:textId="6FF1CE27" w:rsidR="001A7C80" w:rsidRPr="001A7C80" w:rsidRDefault="001A7C80" w:rsidP="00B322FE">
      <w:pPr>
        <w:pStyle w:val="m1430095093390681425gmail-msonormal"/>
        <w:shd w:val="clear" w:color="auto" w:fill="FFFFFF"/>
        <w:spacing w:before="0" w:beforeAutospacing="0" w:after="0" w:afterAutospacing="0"/>
        <w:ind w:firstLine="720"/>
        <w:rPr>
          <w:rFonts w:asciiTheme="minorHAnsi" w:hAnsiTheme="minorHAnsi" w:cstheme="minorHAnsi"/>
          <w:color w:val="FF0000"/>
          <w:sz w:val="19"/>
          <w:szCs w:val="19"/>
        </w:rPr>
      </w:pPr>
      <w:r w:rsidRPr="001A7C80">
        <w:rPr>
          <w:rFonts w:asciiTheme="minorHAnsi" w:hAnsiTheme="minorHAnsi" w:cstheme="minorHAnsi"/>
          <w:color w:val="FF0000"/>
          <w:sz w:val="19"/>
          <w:szCs w:val="19"/>
        </w:rPr>
        <w:t>(8) This part is not intended to prohibit salvaging. </w:t>
      </w:r>
    </w:p>
    <w:p w14:paraId="63BE9965" w14:textId="77777777" w:rsidR="001A7C80" w:rsidRPr="001A7C80" w:rsidRDefault="001A7C80" w:rsidP="00B322FE">
      <w:pPr>
        <w:pStyle w:val="m1430095093390681425gmail-msonormal"/>
        <w:shd w:val="clear" w:color="auto" w:fill="FFFFFF"/>
        <w:spacing w:before="0" w:beforeAutospacing="0" w:after="0" w:afterAutospacing="0"/>
        <w:ind w:left="720"/>
        <w:rPr>
          <w:rFonts w:asciiTheme="minorHAnsi" w:hAnsiTheme="minorHAnsi" w:cstheme="minorHAnsi"/>
          <w:color w:val="FF0000"/>
          <w:sz w:val="19"/>
          <w:szCs w:val="19"/>
        </w:rPr>
      </w:pPr>
      <w:r w:rsidRPr="001A7C80">
        <w:rPr>
          <w:rFonts w:asciiTheme="minorHAnsi" w:hAnsiTheme="minorHAnsi" w:cstheme="minorHAnsi"/>
          <w:color w:val="FF0000"/>
          <w:sz w:val="19"/>
          <w:szCs w:val="19"/>
        </w:rPr>
        <w:t>(9) This part does not prohibit the department from conveying, leasing, or permitting the use of state land for a solid waste disposal area or a resource recovery facility as provided by applicable state law. </w:t>
      </w:r>
      <w:bookmarkStart w:id="0" w:name="m_1430095093390681425__msoanchor_3"/>
      <w:r w:rsidRPr="001A7C80">
        <w:rPr>
          <w:rStyle w:val="m1430095093390681425gmail-msocommentreference"/>
          <w:rFonts w:asciiTheme="minorHAnsi" w:hAnsiTheme="minorHAnsi" w:cstheme="minorHAnsi"/>
          <w:color w:val="FF0000"/>
          <w:sz w:val="16"/>
          <w:szCs w:val="16"/>
        </w:rPr>
        <w:t>[3]</w:t>
      </w:r>
      <w:bookmarkEnd w:id="0"/>
      <w:r w:rsidRPr="001A7C80">
        <w:rPr>
          <w:rStyle w:val="m1430095093390681425gmail-msocommentreference"/>
          <w:rFonts w:asciiTheme="minorHAnsi" w:hAnsiTheme="minorHAnsi" w:cstheme="minorHAnsi"/>
          <w:color w:val="FF0000"/>
          <w:sz w:val="16"/>
          <w:szCs w:val="16"/>
        </w:rPr>
        <w:t> </w:t>
      </w:r>
    </w:p>
    <w:p w14:paraId="220FA22B" w14:textId="77777777" w:rsidR="001A7C80" w:rsidRPr="001A7C80" w:rsidRDefault="001A7C80" w:rsidP="00B322FE">
      <w:pPr>
        <w:pStyle w:val="m1430095093390681425gmail-msonormal"/>
        <w:shd w:val="clear" w:color="auto" w:fill="FFFFFF"/>
        <w:spacing w:before="0" w:beforeAutospacing="0" w:after="0" w:afterAutospacing="0"/>
        <w:ind w:left="720"/>
        <w:rPr>
          <w:rFonts w:asciiTheme="minorHAnsi" w:hAnsiTheme="minorHAnsi" w:cstheme="minorHAnsi"/>
          <w:color w:val="FF0000"/>
          <w:sz w:val="19"/>
          <w:szCs w:val="19"/>
        </w:rPr>
      </w:pPr>
      <w:r w:rsidRPr="001A7C80">
        <w:rPr>
          <w:rFonts w:asciiTheme="minorHAnsi" w:hAnsiTheme="minorHAnsi" w:cstheme="minorHAnsi"/>
          <w:color w:val="FF0000"/>
          <w:sz w:val="19"/>
          <w:szCs w:val="19"/>
        </w:rPr>
        <w:t>(10) Except as provided in subsection (9), a municipality or county that provides regulated material collection, transfer, processing or disposal services outside of its jurisdictional boundaries shall do all of the following with respect to those services:</w:t>
      </w:r>
    </w:p>
    <w:p w14:paraId="4CCD035E" w14:textId="77777777" w:rsidR="001A7C80" w:rsidRPr="001A7C80" w:rsidRDefault="001A7C80" w:rsidP="00B322FE">
      <w:pPr>
        <w:pStyle w:val="m1430095093390681425gmail-msonormal"/>
        <w:shd w:val="clear" w:color="auto" w:fill="FFFFFF"/>
        <w:spacing w:before="0" w:beforeAutospacing="0" w:after="0" w:afterAutospacing="0"/>
        <w:ind w:left="2160"/>
        <w:rPr>
          <w:rFonts w:asciiTheme="minorHAnsi" w:hAnsiTheme="minorHAnsi" w:cstheme="minorHAnsi"/>
          <w:color w:val="FF0000"/>
          <w:sz w:val="19"/>
          <w:szCs w:val="19"/>
        </w:rPr>
      </w:pPr>
      <w:r w:rsidRPr="001A7C80">
        <w:rPr>
          <w:rFonts w:asciiTheme="minorHAnsi" w:hAnsiTheme="minorHAnsi" w:cstheme="minorHAnsi"/>
          <w:color w:val="FF0000"/>
          <w:sz w:val="19"/>
          <w:szCs w:val="19"/>
        </w:rPr>
        <w:t>(a) Keep all records of the services performed outside of its jurisdictional boundaries separate from all other records.</w:t>
      </w:r>
    </w:p>
    <w:p w14:paraId="70070C61" w14:textId="77777777" w:rsidR="001A7C80" w:rsidRPr="001A7C80" w:rsidRDefault="001A7C80" w:rsidP="00B322FE">
      <w:pPr>
        <w:pStyle w:val="m1430095093390681425gmail-msonormal"/>
        <w:shd w:val="clear" w:color="auto" w:fill="FFFFFF"/>
        <w:spacing w:before="0" w:beforeAutospacing="0" w:after="0" w:afterAutospacing="0"/>
        <w:ind w:left="2160"/>
        <w:rPr>
          <w:rFonts w:asciiTheme="minorHAnsi" w:hAnsiTheme="minorHAnsi" w:cstheme="minorHAnsi"/>
          <w:color w:val="FF0000"/>
          <w:sz w:val="19"/>
          <w:szCs w:val="19"/>
        </w:rPr>
      </w:pPr>
      <w:r w:rsidRPr="001A7C80">
        <w:rPr>
          <w:rFonts w:asciiTheme="minorHAnsi" w:hAnsiTheme="minorHAnsi" w:cstheme="minorHAnsi"/>
          <w:color w:val="FF0000"/>
          <w:sz w:val="19"/>
          <w:szCs w:val="19"/>
        </w:rPr>
        <w:t>(b) For all equipment and land, and any portion thereof, used by a municipality or county to provide services outside its jurisdictional boundaries, and for any net income generated from providing such services, make an in-lieu contribution to all state, municipality, county and other taxing districts equal to the taxes, including any income tax obligation, that would be required of or incurred by private companies performing the same services.</w:t>
      </w:r>
    </w:p>
    <w:p w14:paraId="5972E045" w14:textId="77777777" w:rsidR="001A7C80" w:rsidRPr="001A7C80" w:rsidRDefault="001A7C80" w:rsidP="00B322FE">
      <w:pPr>
        <w:pStyle w:val="m1430095093390681425gmail-msonormal"/>
        <w:shd w:val="clear" w:color="auto" w:fill="FFFFFF"/>
        <w:spacing w:before="0" w:beforeAutospacing="0" w:after="0" w:afterAutospacing="0"/>
        <w:ind w:left="2160"/>
        <w:rPr>
          <w:rFonts w:asciiTheme="minorHAnsi" w:hAnsiTheme="minorHAnsi" w:cstheme="minorHAnsi"/>
          <w:color w:val="FF0000"/>
          <w:sz w:val="19"/>
          <w:szCs w:val="19"/>
        </w:rPr>
      </w:pPr>
      <w:r w:rsidRPr="001A7C80">
        <w:rPr>
          <w:rFonts w:asciiTheme="minorHAnsi" w:hAnsiTheme="minorHAnsi" w:cstheme="minorHAnsi"/>
          <w:color w:val="FF0000"/>
          <w:sz w:val="19"/>
          <w:szCs w:val="19"/>
        </w:rPr>
        <w:t>(c) Pay all fees and costs imposed on services performed outside of its jurisdictional boundaries that are applicable to private companies performing the same services, including any surcharge imposed under this part.</w:t>
      </w:r>
    </w:p>
    <w:p w14:paraId="27129ACC" w14:textId="199ADA47" w:rsidR="001A7C80" w:rsidRPr="005D411F" w:rsidRDefault="001A7C80" w:rsidP="00B322FE">
      <w:pPr>
        <w:pStyle w:val="m1430095093390681425gmail-msonormal"/>
        <w:shd w:val="clear" w:color="auto" w:fill="FFFFFF"/>
        <w:spacing w:before="0" w:beforeAutospacing="0" w:after="0" w:afterAutospacing="0"/>
        <w:ind w:left="2160"/>
        <w:rPr>
          <w:rFonts w:asciiTheme="minorHAnsi" w:hAnsiTheme="minorHAnsi" w:cstheme="minorHAnsi"/>
          <w:sz w:val="19"/>
          <w:szCs w:val="19"/>
        </w:rPr>
      </w:pPr>
      <w:r w:rsidRPr="001A7C80">
        <w:rPr>
          <w:rFonts w:asciiTheme="minorHAnsi" w:hAnsiTheme="minorHAnsi" w:cstheme="minorHAnsi"/>
          <w:color w:val="FF0000"/>
          <w:sz w:val="19"/>
          <w:szCs w:val="19"/>
        </w:rPr>
        <w:t>(d) Ensure that no municipal or county taxes, fees or revenues are used to subsidize the services conducted outside of its jurisdictional boundaries.</w:t>
      </w:r>
      <w:r w:rsidRPr="001A7C80">
        <w:rPr>
          <w:rStyle w:val="m1430095093390681425gmail-msocommentreference"/>
          <w:rFonts w:asciiTheme="minorHAnsi" w:hAnsiTheme="minorHAnsi" w:cstheme="minorHAnsi"/>
          <w:color w:val="FF0000"/>
          <w:sz w:val="16"/>
          <w:szCs w:val="16"/>
        </w:rPr>
        <w:t> </w:t>
      </w:r>
      <w:r w:rsidR="005D411F">
        <w:rPr>
          <w:rStyle w:val="m1430095093390681425gmail-msocommentreference"/>
          <w:rFonts w:asciiTheme="minorHAnsi" w:hAnsiTheme="minorHAnsi" w:cstheme="minorHAnsi"/>
          <w:color w:val="FF0000"/>
          <w:sz w:val="16"/>
          <w:szCs w:val="16"/>
        </w:rPr>
        <w:t xml:space="preserve"> </w:t>
      </w:r>
      <w:r w:rsidR="005D411F" w:rsidRPr="005D411F">
        <w:rPr>
          <w:rStyle w:val="m1430095093390681425gmail-msocommentreference"/>
          <w:rFonts w:asciiTheme="minorHAnsi" w:hAnsiTheme="minorHAnsi" w:cstheme="minorHAnsi"/>
          <w:sz w:val="22"/>
          <w:szCs w:val="22"/>
        </w:rPr>
        <w:t>(MWRA)</w:t>
      </w:r>
    </w:p>
    <w:p w14:paraId="0FC954E3" w14:textId="77777777" w:rsidR="001A7C80" w:rsidRDefault="001A7C80" w:rsidP="00B322FE">
      <w:pPr>
        <w:spacing w:after="0" w:line="240" w:lineRule="auto"/>
        <w:rPr>
          <w:rFonts w:cstheme="minorHAnsi"/>
        </w:rPr>
      </w:pPr>
    </w:p>
    <w:p w14:paraId="39CA3499" w14:textId="77777777" w:rsidR="001A7C80" w:rsidRDefault="001A7C80" w:rsidP="00B322FE">
      <w:pPr>
        <w:pStyle w:val="ListParagraph"/>
        <w:numPr>
          <w:ilvl w:val="0"/>
          <w:numId w:val="15"/>
        </w:numPr>
        <w:spacing w:after="0" w:line="240" w:lineRule="auto"/>
        <w:rPr>
          <w:rFonts w:cstheme="minorHAnsi"/>
        </w:rPr>
      </w:pPr>
      <w:r w:rsidRPr="001A7C80">
        <w:rPr>
          <w:rFonts w:cstheme="minorHAnsi"/>
        </w:rPr>
        <w:t>Page 43, line 7</w:t>
      </w:r>
      <w:r w:rsidR="003E2BFA" w:rsidRPr="001A7C80">
        <w:rPr>
          <w:rFonts w:cstheme="minorHAnsi"/>
        </w:rPr>
        <w:t xml:space="preserve"> </w:t>
      </w:r>
    </w:p>
    <w:p w14:paraId="1D50AAE6" w14:textId="77777777" w:rsidR="003E2BFA" w:rsidRDefault="00B322FE" w:rsidP="00B322FE">
      <w:pPr>
        <w:pStyle w:val="ListParagraph"/>
        <w:numPr>
          <w:ilvl w:val="0"/>
          <w:numId w:val="8"/>
        </w:numPr>
        <w:spacing w:after="0" w:line="240" w:lineRule="auto"/>
        <w:rPr>
          <w:rFonts w:cstheme="minorHAnsi"/>
        </w:rPr>
      </w:pPr>
      <w:r>
        <w:rPr>
          <w:rFonts w:cstheme="minorHAnsi"/>
        </w:rPr>
        <w:t>S</w:t>
      </w:r>
      <w:r w:rsidR="003E2BFA" w:rsidRPr="001A7C80">
        <w:rPr>
          <w:rFonts w:cstheme="minorHAnsi"/>
        </w:rPr>
        <w:t>trike “</w:t>
      </w:r>
      <w:r w:rsidR="003E2BFA" w:rsidRPr="001A7C80">
        <w:rPr>
          <w:rFonts w:cstheme="minorHAnsi"/>
          <w:color w:val="FF0000"/>
        </w:rPr>
        <w:t>and type</w:t>
      </w:r>
      <w:r w:rsidR="001A7C80">
        <w:rPr>
          <w:rFonts w:cstheme="minorHAnsi"/>
        </w:rPr>
        <w:t xml:space="preserve">” </w:t>
      </w:r>
      <w:r w:rsidR="005D411F">
        <w:rPr>
          <w:rFonts w:cstheme="minorHAnsi"/>
        </w:rPr>
        <w:t>(MWRA)</w:t>
      </w:r>
    </w:p>
    <w:p w14:paraId="3AB900D0" w14:textId="77777777" w:rsidR="00B322FE" w:rsidRPr="001A7C80" w:rsidRDefault="00B322FE" w:rsidP="00B322FE">
      <w:pPr>
        <w:pStyle w:val="ListParagraph"/>
        <w:spacing w:after="0" w:line="240" w:lineRule="auto"/>
        <w:ind w:left="768"/>
        <w:rPr>
          <w:rFonts w:cstheme="minorHAnsi"/>
        </w:rPr>
      </w:pPr>
    </w:p>
    <w:p w14:paraId="6660FB6F" w14:textId="77777777" w:rsidR="001A7C80" w:rsidRDefault="003E2BFA" w:rsidP="00B322FE">
      <w:pPr>
        <w:pStyle w:val="ListParagraph"/>
        <w:numPr>
          <w:ilvl w:val="0"/>
          <w:numId w:val="15"/>
        </w:numPr>
        <w:spacing w:after="0" w:line="240" w:lineRule="auto"/>
        <w:rPr>
          <w:rFonts w:cstheme="minorHAnsi"/>
        </w:rPr>
      </w:pPr>
      <w:r w:rsidRPr="001A7C80">
        <w:rPr>
          <w:rFonts w:cstheme="minorHAnsi"/>
        </w:rPr>
        <w:t>Page 48</w:t>
      </w:r>
      <w:r w:rsidR="001A7C80">
        <w:rPr>
          <w:rFonts w:cstheme="minorHAnsi"/>
        </w:rPr>
        <w:t>, line 26</w:t>
      </w:r>
    </w:p>
    <w:p w14:paraId="319AC34B" w14:textId="7D7B7C1D" w:rsidR="003E2BFA" w:rsidRPr="001A7C80" w:rsidRDefault="001A7C80" w:rsidP="00B322FE">
      <w:pPr>
        <w:pStyle w:val="ListParagraph"/>
        <w:numPr>
          <w:ilvl w:val="0"/>
          <w:numId w:val="8"/>
        </w:numPr>
        <w:spacing w:after="0" w:line="240" w:lineRule="auto"/>
        <w:rPr>
          <w:rFonts w:cstheme="minorHAnsi"/>
        </w:rPr>
      </w:pPr>
      <w:r w:rsidRPr="001A7C80">
        <w:rPr>
          <w:rFonts w:cstheme="minorHAnsi"/>
        </w:rPr>
        <w:t xml:space="preserve">After “made.” </w:t>
      </w:r>
      <w:r w:rsidR="00B322FE">
        <w:rPr>
          <w:rFonts w:cstheme="minorHAnsi"/>
        </w:rPr>
        <w:t>a</w:t>
      </w:r>
      <w:r w:rsidRPr="001A7C80">
        <w:rPr>
          <w:rFonts w:cstheme="minorHAnsi"/>
        </w:rPr>
        <w:t>dd</w:t>
      </w:r>
      <w:r>
        <w:rPr>
          <w:rFonts w:cstheme="minorHAnsi"/>
        </w:rPr>
        <w:t xml:space="preserve"> </w:t>
      </w:r>
      <w:r w:rsidRPr="00181ED0">
        <w:rPr>
          <w:rFonts w:cstheme="minorHAnsi"/>
          <w:color w:val="FF0000"/>
        </w:rPr>
        <w:t>“</w:t>
      </w:r>
      <w:r w:rsidRPr="00181ED0">
        <w:rPr>
          <w:rFonts w:cstheme="minorHAnsi"/>
          <w:color w:val="FF0000"/>
          <w:sz w:val="23"/>
          <w:szCs w:val="23"/>
          <w:shd w:val="clear" w:color="auto" w:fill="FFFFFF"/>
        </w:rPr>
        <w:t>The department shall specify, in writing, the reasons for denial of a permit, further specifying those particular sections of this part or rules promulgated under this part that may be violated by granting the application and the manner in which the violation may occur.</w:t>
      </w:r>
      <w:r w:rsidR="00181ED0" w:rsidRPr="00181ED0">
        <w:rPr>
          <w:rFonts w:cstheme="minorHAnsi"/>
          <w:color w:val="FF0000"/>
          <w:sz w:val="23"/>
          <w:szCs w:val="23"/>
          <w:shd w:val="clear" w:color="auto" w:fill="FFFFFF"/>
        </w:rPr>
        <w:t>”</w:t>
      </w:r>
      <w:r w:rsidR="005D411F">
        <w:rPr>
          <w:rFonts w:cstheme="minorHAnsi"/>
          <w:sz w:val="23"/>
          <w:szCs w:val="23"/>
          <w:shd w:val="clear" w:color="auto" w:fill="FFFFFF"/>
        </w:rPr>
        <w:t xml:space="preserve"> (MWRA)</w:t>
      </w:r>
    </w:p>
    <w:p w14:paraId="1B06D6CE" w14:textId="77777777" w:rsidR="003E2BFA" w:rsidRDefault="003E2BFA" w:rsidP="00B322FE">
      <w:pPr>
        <w:spacing w:after="0" w:line="240" w:lineRule="auto"/>
        <w:rPr>
          <w:rFonts w:cstheme="minorHAnsi"/>
        </w:rPr>
      </w:pPr>
    </w:p>
    <w:p w14:paraId="706B6AC2" w14:textId="77777777" w:rsidR="00D92048" w:rsidRDefault="00301077" w:rsidP="00B322FE">
      <w:pPr>
        <w:pStyle w:val="ListParagraph"/>
        <w:numPr>
          <w:ilvl w:val="0"/>
          <w:numId w:val="15"/>
        </w:numPr>
        <w:spacing w:after="0" w:line="240" w:lineRule="auto"/>
        <w:rPr>
          <w:rFonts w:cstheme="minorHAnsi"/>
        </w:rPr>
      </w:pPr>
      <w:r w:rsidRPr="00D92048">
        <w:rPr>
          <w:rFonts w:cstheme="minorHAnsi"/>
        </w:rPr>
        <w:t>Page 59, line 18</w:t>
      </w:r>
    </w:p>
    <w:p w14:paraId="63EB9115" w14:textId="77777777" w:rsidR="003E2BFA" w:rsidRPr="00D92048" w:rsidRDefault="00D92048" w:rsidP="00B322FE">
      <w:pPr>
        <w:pStyle w:val="ListParagraph"/>
        <w:numPr>
          <w:ilvl w:val="0"/>
          <w:numId w:val="8"/>
        </w:numPr>
        <w:spacing w:after="0" w:line="240" w:lineRule="auto"/>
        <w:rPr>
          <w:rFonts w:cstheme="minorHAnsi"/>
        </w:rPr>
      </w:pPr>
      <w:r>
        <w:rPr>
          <w:rFonts w:cstheme="minorHAnsi"/>
        </w:rPr>
        <w:t>S</w:t>
      </w:r>
      <w:r w:rsidR="003E2BFA" w:rsidRPr="00D92048">
        <w:rPr>
          <w:rFonts w:cstheme="minorHAnsi"/>
        </w:rPr>
        <w:t>trike “</w:t>
      </w:r>
      <w:r w:rsidR="003E2BFA" w:rsidRPr="0079199D">
        <w:rPr>
          <w:rFonts w:cstheme="minorHAnsi"/>
          <w:color w:val="FF0000"/>
        </w:rPr>
        <w:t>an approved materials management plan,</w:t>
      </w:r>
      <w:r w:rsidR="00301077" w:rsidRPr="0079199D">
        <w:rPr>
          <w:rFonts w:cstheme="minorHAnsi"/>
          <w:color w:val="FF0000"/>
        </w:rPr>
        <w:t xml:space="preserve"> or </w:t>
      </w:r>
      <w:r w:rsidR="003E2BFA" w:rsidRPr="00D92048">
        <w:rPr>
          <w:rFonts w:cstheme="minorHAnsi"/>
        </w:rPr>
        <w:t>”</w:t>
      </w:r>
      <w:r w:rsidR="005D411F">
        <w:rPr>
          <w:rFonts w:cstheme="minorHAnsi"/>
        </w:rPr>
        <w:t xml:space="preserve"> (MWRA)</w:t>
      </w:r>
    </w:p>
    <w:p w14:paraId="4D1D37AF" w14:textId="77777777" w:rsidR="0079199D" w:rsidRPr="00181ED0" w:rsidRDefault="0079199D" w:rsidP="00181ED0">
      <w:pPr>
        <w:spacing w:after="0" w:line="240" w:lineRule="auto"/>
        <w:rPr>
          <w:rFonts w:cstheme="minorHAnsi"/>
        </w:rPr>
      </w:pPr>
    </w:p>
    <w:p w14:paraId="74EE1754" w14:textId="77777777" w:rsidR="0079199D" w:rsidRDefault="0079199D" w:rsidP="00B322FE">
      <w:pPr>
        <w:pStyle w:val="ListParagraph"/>
        <w:numPr>
          <w:ilvl w:val="0"/>
          <w:numId w:val="15"/>
        </w:numPr>
        <w:spacing w:after="0" w:line="240" w:lineRule="auto"/>
        <w:rPr>
          <w:rFonts w:cstheme="minorHAnsi"/>
        </w:rPr>
      </w:pPr>
      <w:r>
        <w:rPr>
          <w:rFonts w:cstheme="minorHAnsi"/>
        </w:rPr>
        <w:t>Page 69, line 20</w:t>
      </w:r>
    </w:p>
    <w:p w14:paraId="6D01DACA" w14:textId="77777777" w:rsidR="0079199D" w:rsidRDefault="0079199D" w:rsidP="00B322FE">
      <w:pPr>
        <w:pStyle w:val="ListParagraph"/>
        <w:numPr>
          <w:ilvl w:val="0"/>
          <w:numId w:val="8"/>
        </w:numPr>
        <w:spacing w:after="0" w:line="240" w:lineRule="auto"/>
        <w:rPr>
          <w:rFonts w:cstheme="minorHAnsi"/>
        </w:rPr>
      </w:pPr>
      <w:r>
        <w:rPr>
          <w:rFonts w:cstheme="minorHAnsi"/>
        </w:rPr>
        <w:t>After “any” add “</w:t>
      </w:r>
      <w:r w:rsidRPr="0079199D">
        <w:rPr>
          <w:rFonts w:cstheme="minorHAnsi"/>
          <w:color w:val="FF0000"/>
        </w:rPr>
        <w:t>managed</w:t>
      </w:r>
      <w:r>
        <w:rPr>
          <w:rFonts w:cstheme="minorHAnsi"/>
        </w:rPr>
        <w:t>” (MWRA)</w:t>
      </w:r>
    </w:p>
    <w:p w14:paraId="7B335929" w14:textId="77777777" w:rsidR="0079199D" w:rsidRPr="0079199D" w:rsidRDefault="0079199D" w:rsidP="00B322FE">
      <w:pPr>
        <w:pStyle w:val="ListParagraph"/>
        <w:spacing w:after="0" w:line="240" w:lineRule="auto"/>
        <w:ind w:left="768"/>
        <w:rPr>
          <w:rFonts w:cstheme="minorHAnsi"/>
        </w:rPr>
      </w:pPr>
    </w:p>
    <w:p w14:paraId="7BF07BBE" w14:textId="77777777" w:rsidR="00CA095B" w:rsidRPr="0079199D" w:rsidRDefault="0079199D" w:rsidP="00B322FE">
      <w:pPr>
        <w:pStyle w:val="ListParagraph"/>
        <w:numPr>
          <w:ilvl w:val="0"/>
          <w:numId w:val="15"/>
        </w:numPr>
        <w:spacing w:after="0" w:line="240" w:lineRule="auto"/>
        <w:rPr>
          <w:rFonts w:cstheme="minorHAnsi"/>
        </w:rPr>
      </w:pPr>
      <w:r>
        <w:rPr>
          <w:rFonts w:cstheme="minorHAnsi"/>
        </w:rPr>
        <w:t>Page 72, lines 21-22</w:t>
      </w:r>
    </w:p>
    <w:p w14:paraId="53C81FFC" w14:textId="77777777" w:rsidR="0079199D" w:rsidRPr="00181ED0" w:rsidRDefault="002B2FC0" w:rsidP="00B322FE">
      <w:pPr>
        <w:pStyle w:val="ListParagraph"/>
        <w:numPr>
          <w:ilvl w:val="0"/>
          <w:numId w:val="1"/>
        </w:numPr>
        <w:spacing w:after="0" w:line="240" w:lineRule="auto"/>
        <w:rPr>
          <w:rFonts w:cstheme="minorHAnsi"/>
        </w:rPr>
      </w:pPr>
      <w:r w:rsidRPr="00181ED0">
        <w:rPr>
          <w:rFonts w:cstheme="minorHAnsi"/>
        </w:rPr>
        <w:t>I</w:t>
      </w:r>
      <w:r w:rsidR="00CA095B" w:rsidRPr="00181ED0">
        <w:rPr>
          <w:rFonts w:cstheme="minorHAnsi"/>
        </w:rPr>
        <w:t xml:space="preserve">nsert </w:t>
      </w:r>
      <w:r w:rsidR="0079199D" w:rsidRPr="00181ED0">
        <w:rPr>
          <w:rFonts w:cstheme="minorHAnsi"/>
        </w:rPr>
        <w:t>after “After”</w:t>
      </w:r>
      <w:r w:rsidR="0051001E" w:rsidRPr="00181ED0">
        <w:rPr>
          <w:rFonts w:cstheme="minorHAnsi"/>
        </w:rPr>
        <w:t>:</w:t>
      </w:r>
      <w:r w:rsidR="0079199D" w:rsidRPr="00181ED0">
        <w:rPr>
          <w:rFonts w:cstheme="minorHAnsi"/>
        </w:rPr>
        <w:t xml:space="preserve"> </w:t>
      </w:r>
      <w:r w:rsidR="00CA095B" w:rsidRPr="00181ED0">
        <w:rPr>
          <w:rFonts w:eastAsia="Courier New" w:cstheme="minorHAnsi"/>
          <w:color w:val="FF0000"/>
          <w:sz w:val="23"/>
          <w:szCs w:val="23"/>
        </w:rPr>
        <w:t xml:space="preserve">a licensed professional engineer has certified closure </w:t>
      </w:r>
      <w:r w:rsidR="005D411F" w:rsidRPr="00181ED0">
        <w:rPr>
          <w:rFonts w:eastAsia="Courier New" w:cstheme="minorHAnsi"/>
          <w:sz w:val="23"/>
          <w:szCs w:val="23"/>
        </w:rPr>
        <w:t>(MWRA)</w:t>
      </w:r>
    </w:p>
    <w:p w14:paraId="3F7FD90B" w14:textId="40098CFE" w:rsidR="00CA095B" w:rsidRPr="00827218" w:rsidRDefault="00827218" w:rsidP="00B322FE">
      <w:pPr>
        <w:pStyle w:val="ListParagraph"/>
        <w:numPr>
          <w:ilvl w:val="0"/>
          <w:numId w:val="1"/>
        </w:numPr>
        <w:spacing w:after="0" w:line="240" w:lineRule="auto"/>
        <w:rPr>
          <w:rFonts w:cstheme="minorHAnsi"/>
        </w:rPr>
      </w:pPr>
      <w:r w:rsidRPr="00827218">
        <w:rPr>
          <w:rFonts w:eastAsia="Courier New" w:cstheme="minorHAnsi"/>
        </w:rPr>
        <w:t>Strike</w:t>
      </w:r>
      <w:r w:rsidR="00CA095B" w:rsidRPr="00827218">
        <w:rPr>
          <w:rFonts w:eastAsia="Courier New" w:cstheme="minorHAnsi"/>
          <w:color w:val="FF0000"/>
        </w:rPr>
        <w:t xml:space="preserve"> </w:t>
      </w:r>
      <w:r w:rsidR="00CA095B" w:rsidRPr="00827218">
        <w:rPr>
          <w:rFonts w:eastAsia="Courier New" w:cstheme="minorHAnsi"/>
          <w:strike/>
          <w:color w:val="FF0000"/>
          <w:spacing w:val="-1"/>
        </w:rPr>
        <w:t>T</w:t>
      </w:r>
      <w:r w:rsidR="00CA095B" w:rsidRPr="00827218">
        <w:rPr>
          <w:rFonts w:eastAsia="Courier New" w:cstheme="minorHAnsi"/>
          <w:strike/>
          <w:color w:val="FF0000"/>
          <w:spacing w:val="1"/>
        </w:rPr>
        <w:t>H</w:t>
      </w:r>
      <w:r w:rsidR="00CA095B" w:rsidRPr="00827218">
        <w:rPr>
          <w:rFonts w:eastAsia="Courier New" w:cstheme="minorHAnsi"/>
          <w:strike/>
          <w:color w:val="FF0000"/>
        </w:rPr>
        <w:t xml:space="preserve">E </w:t>
      </w:r>
      <w:r w:rsidR="00CA095B" w:rsidRPr="00827218">
        <w:rPr>
          <w:rFonts w:eastAsia="Courier New" w:cstheme="minorHAnsi"/>
          <w:strike/>
          <w:color w:val="FF0000"/>
          <w:spacing w:val="-1"/>
        </w:rPr>
        <w:t>D</w:t>
      </w:r>
      <w:r w:rsidR="00CA095B" w:rsidRPr="00827218">
        <w:rPr>
          <w:rFonts w:eastAsia="Courier New" w:cstheme="minorHAnsi"/>
          <w:strike/>
          <w:color w:val="FF0000"/>
          <w:spacing w:val="1"/>
        </w:rPr>
        <w:t>E</w:t>
      </w:r>
      <w:r w:rsidR="00CA095B" w:rsidRPr="00827218">
        <w:rPr>
          <w:rFonts w:eastAsia="Courier New" w:cstheme="minorHAnsi"/>
          <w:strike/>
          <w:color w:val="FF0000"/>
          <w:spacing w:val="-1"/>
        </w:rPr>
        <w:t>P</w:t>
      </w:r>
      <w:r w:rsidR="00CA095B" w:rsidRPr="00827218">
        <w:rPr>
          <w:rFonts w:eastAsia="Courier New" w:cstheme="minorHAnsi"/>
          <w:strike/>
          <w:color w:val="FF0000"/>
          <w:spacing w:val="1"/>
        </w:rPr>
        <w:t>A</w:t>
      </w:r>
      <w:r w:rsidR="00CA095B" w:rsidRPr="00827218">
        <w:rPr>
          <w:rFonts w:eastAsia="Courier New" w:cstheme="minorHAnsi"/>
          <w:strike/>
          <w:color w:val="FF0000"/>
          <w:spacing w:val="-1"/>
        </w:rPr>
        <w:t>R</w:t>
      </w:r>
      <w:r w:rsidR="00CA095B" w:rsidRPr="00827218">
        <w:rPr>
          <w:rFonts w:eastAsia="Courier New" w:cstheme="minorHAnsi"/>
          <w:strike/>
          <w:color w:val="FF0000"/>
          <w:spacing w:val="1"/>
        </w:rPr>
        <w:t>T</w:t>
      </w:r>
      <w:r w:rsidR="00CA095B" w:rsidRPr="00827218">
        <w:rPr>
          <w:rFonts w:eastAsia="Courier New" w:cstheme="minorHAnsi"/>
          <w:strike/>
          <w:color w:val="FF0000"/>
          <w:spacing w:val="-1"/>
        </w:rPr>
        <w:t>M</w:t>
      </w:r>
      <w:r w:rsidR="00CA095B" w:rsidRPr="00827218">
        <w:rPr>
          <w:rFonts w:eastAsia="Courier New" w:cstheme="minorHAnsi"/>
          <w:strike/>
          <w:color w:val="FF0000"/>
          <w:spacing w:val="1"/>
        </w:rPr>
        <w:t>EN</w:t>
      </w:r>
      <w:r w:rsidR="00CA095B" w:rsidRPr="00827218">
        <w:rPr>
          <w:rFonts w:eastAsia="Courier New" w:cstheme="minorHAnsi"/>
          <w:strike/>
          <w:color w:val="FF0000"/>
        </w:rPr>
        <w:t>T</w:t>
      </w:r>
      <w:r w:rsidR="00CA095B" w:rsidRPr="00827218">
        <w:rPr>
          <w:rFonts w:eastAsia="Courier New" w:cstheme="minorHAnsi"/>
          <w:strike/>
          <w:color w:val="FF0000"/>
          <w:spacing w:val="3"/>
        </w:rPr>
        <w:t xml:space="preserve"> </w:t>
      </w:r>
      <w:r w:rsidR="00CA095B" w:rsidRPr="00827218">
        <w:rPr>
          <w:rFonts w:eastAsia="Courier New" w:cstheme="minorHAnsi"/>
          <w:strike/>
          <w:color w:val="FF0000"/>
          <w:spacing w:val="-1"/>
        </w:rPr>
        <w:t>A</w:t>
      </w:r>
      <w:r w:rsidR="00CA095B" w:rsidRPr="00827218">
        <w:rPr>
          <w:rFonts w:eastAsia="Courier New" w:cstheme="minorHAnsi"/>
          <w:strike/>
          <w:color w:val="FF0000"/>
          <w:spacing w:val="1"/>
        </w:rPr>
        <w:t>P</w:t>
      </w:r>
      <w:r w:rsidR="00CA095B" w:rsidRPr="00827218">
        <w:rPr>
          <w:rFonts w:eastAsia="Courier New" w:cstheme="minorHAnsi"/>
          <w:strike/>
          <w:color w:val="FF0000"/>
          <w:spacing w:val="-1"/>
        </w:rPr>
        <w:t>P</w:t>
      </w:r>
      <w:r w:rsidR="00CA095B" w:rsidRPr="00827218">
        <w:rPr>
          <w:rFonts w:eastAsia="Courier New" w:cstheme="minorHAnsi"/>
          <w:strike/>
          <w:color w:val="FF0000"/>
          <w:spacing w:val="1"/>
        </w:rPr>
        <w:t>R</w:t>
      </w:r>
      <w:r w:rsidR="00CA095B" w:rsidRPr="00827218">
        <w:rPr>
          <w:rFonts w:eastAsia="Courier New" w:cstheme="minorHAnsi"/>
          <w:strike/>
          <w:color w:val="FF0000"/>
          <w:spacing w:val="-1"/>
        </w:rPr>
        <w:t>O</w:t>
      </w:r>
      <w:r w:rsidR="00CA095B" w:rsidRPr="00827218">
        <w:rPr>
          <w:rFonts w:eastAsia="Courier New" w:cstheme="minorHAnsi"/>
          <w:strike/>
          <w:color w:val="FF0000"/>
          <w:spacing w:val="1"/>
        </w:rPr>
        <w:t>V</w:t>
      </w:r>
      <w:r w:rsidR="00CA095B" w:rsidRPr="00827218">
        <w:rPr>
          <w:rFonts w:eastAsia="Courier New" w:cstheme="minorHAnsi"/>
          <w:strike/>
          <w:color w:val="FF0000"/>
          <w:spacing w:val="-1"/>
        </w:rPr>
        <w:t>E</w:t>
      </w:r>
      <w:r w:rsidR="00CA095B" w:rsidRPr="00827218">
        <w:rPr>
          <w:rFonts w:eastAsia="Courier New" w:cstheme="minorHAnsi"/>
          <w:strike/>
          <w:color w:val="FF0000"/>
        </w:rPr>
        <w:t xml:space="preserve">S </w:t>
      </w:r>
      <w:r w:rsidR="00CA095B" w:rsidRPr="00827218">
        <w:rPr>
          <w:rFonts w:eastAsia="Courier New" w:cstheme="minorHAnsi"/>
          <w:strike/>
          <w:color w:val="FF0000"/>
          <w:spacing w:val="1"/>
        </w:rPr>
        <w:t>T</w:t>
      </w:r>
      <w:r w:rsidR="00CA095B" w:rsidRPr="00827218">
        <w:rPr>
          <w:rFonts w:eastAsia="Courier New" w:cstheme="minorHAnsi"/>
          <w:strike/>
          <w:color w:val="FF0000"/>
          <w:spacing w:val="-1"/>
        </w:rPr>
        <w:t>H</w:t>
      </w:r>
      <w:r w:rsidR="00CA095B" w:rsidRPr="00827218">
        <w:rPr>
          <w:rFonts w:eastAsia="Courier New" w:cstheme="minorHAnsi"/>
          <w:strike/>
          <w:color w:val="FF0000"/>
        </w:rPr>
        <w:t xml:space="preserve">E </w:t>
      </w:r>
      <w:r w:rsidR="00CA095B" w:rsidRPr="00827218">
        <w:rPr>
          <w:rFonts w:eastAsia="Courier New" w:cstheme="minorHAnsi"/>
          <w:strike/>
          <w:color w:val="FF0000"/>
          <w:spacing w:val="1"/>
        </w:rPr>
        <w:t>CL</w:t>
      </w:r>
      <w:r w:rsidR="00CA095B" w:rsidRPr="00827218">
        <w:rPr>
          <w:rFonts w:eastAsia="Courier New" w:cstheme="minorHAnsi"/>
          <w:strike/>
          <w:color w:val="FF0000"/>
          <w:spacing w:val="-1"/>
        </w:rPr>
        <w:t>O</w:t>
      </w:r>
      <w:r w:rsidR="00CA095B" w:rsidRPr="00827218">
        <w:rPr>
          <w:rFonts w:eastAsia="Courier New" w:cstheme="minorHAnsi"/>
          <w:strike/>
          <w:color w:val="FF0000"/>
          <w:spacing w:val="1"/>
        </w:rPr>
        <w:t>S</w:t>
      </w:r>
      <w:r w:rsidR="00CA095B" w:rsidRPr="00827218">
        <w:rPr>
          <w:rFonts w:eastAsia="Courier New" w:cstheme="minorHAnsi"/>
          <w:strike/>
          <w:color w:val="FF0000"/>
          <w:spacing w:val="-1"/>
        </w:rPr>
        <w:t>U</w:t>
      </w:r>
      <w:r w:rsidR="00CA095B" w:rsidRPr="00827218">
        <w:rPr>
          <w:rFonts w:eastAsia="Courier New" w:cstheme="minorHAnsi"/>
          <w:strike/>
          <w:color w:val="FF0000"/>
          <w:spacing w:val="3"/>
        </w:rPr>
        <w:t>R</w:t>
      </w:r>
      <w:r w:rsidR="00CA095B" w:rsidRPr="00827218">
        <w:rPr>
          <w:rFonts w:eastAsia="Courier New" w:cstheme="minorHAnsi"/>
          <w:strike/>
          <w:color w:val="FF0000"/>
        </w:rPr>
        <w:t>E</w:t>
      </w:r>
      <w:r w:rsidR="00CA095B" w:rsidRPr="00827218">
        <w:rPr>
          <w:rFonts w:cstheme="minorHAnsi"/>
          <w:strike/>
        </w:rPr>
        <w:t xml:space="preserve"> </w:t>
      </w:r>
      <w:r w:rsidR="00CA095B" w:rsidRPr="00827218">
        <w:rPr>
          <w:rFonts w:eastAsia="Courier New" w:cstheme="minorHAnsi"/>
          <w:strike/>
          <w:color w:val="FF0000"/>
          <w:spacing w:val="1"/>
        </w:rPr>
        <w:t>CE</w:t>
      </w:r>
      <w:r w:rsidR="00CA095B" w:rsidRPr="00827218">
        <w:rPr>
          <w:rFonts w:eastAsia="Courier New" w:cstheme="minorHAnsi"/>
          <w:strike/>
          <w:color w:val="FF0000"/>
          <w:spacing w:val="-1"/>
        </w:rPr>
        <w:t>R</w:t>
      </w:r>
      <w:r w:rsidR="00CA095B" w:rsidRPr="00827218">
        <w:rPr>
          <w:rFonts w:eastAsia="Courier New" w:cstheme="minorHAnsi"/>
          <w:strike/>
          <w:color w:val="FF0000"/>
          <w:spacing w:val="1"/>
        </w:rPr>
        <w:t>T</w:t>
      </w:r>
      <w:r w:rsidR="00CA095B" w:rsidRPr="00827218">
        <w:rPr>
          <w:rFonts w:eastAsia="Courier New" w:cstheme="minorHAnsi"/>
          <w:strike/>
          <w:color w:val="FF0000"/>
          <w:spacing w:val="-1"/>
        </w:rPr>
        <w:t>I</w:t>
      </w:r>
      <w:r w:rsidR="00CA095B" w:rsidRPr="00827218">
        <w:rPr>
          <w:rFonts w:eastAsia="Courier New" w:cstheme="minorHAnsi"/>
          <w:strike/>
          <w:color w:val="FF0000"/>
          <w:spacing w:val="1"/>
        </w:rPr>
        <w:t>F</w:t>
      </w:r>
      <w:r w:rsidR="00CA095B" w:rsidRPr="00827218">
        <w:rPr>
          <w:rFonts w:eastAsia="Courier New" w:cstheme="minorHAnsi"/>
          <w:strike/>
          <w:color w:val="FF0000"/>
          <w:spacing w:val="-1"/>
        </w:rPr>
        <w:t>I</w:t>
      </w:r>
      <w:r w:rsidR="00CA095B" w:rsidRPr="00827218">
        <w:rPr>
          <w:rFonts w:eastAsia="Courier New" w:cstheme="minorHAnsi"/>
          <w:strike/>
          <w:color w:val="FF0000"/>
          <w:spacing w:val="1"/>
        </w:rPr>
        <w:t>C</w:t>
      </w:r>
      <w:r w:rsidR="00CA095B" w:rsidRPr="00827218">
        <w:rPr>
          <w:rFonts w:eastAsia="Courier New" w:cstheme="minorHAnsi"/>
          <w:strike/>
          <w:color w:val="FF0000"/>
          <w:spacing w:val="-1"/>
        </w:rPr>
        <w:t>A</w:t>
      </w:r>
      <w:r w:rsidR="00CA095B" w:rsidRPr="00827218">
        <w:rPr>
          <w:rFonts w:eastAsia="Courier New" w:cstheme="minorHAnsi"/>
          <w:strike/>
          <w:color w:val="FF0000"/>
          <w:spacing w:val="1"/>
        </w:rPr>
        <w:t>T</w:t>
      </w:r>
      <w:r w:rsidR="00CA095B" w:rsidRPr="00827218">
        <w:rPr>
          <w:rFonts w:eastAsia="Courier New" w:cstheme="minorHAnsi"/>
          <w:strike/>
          <w:color w:val="FF0000"/>
          <w:spacing w:val="-1"/>
        </w:rPr>
        <w:t>I</w:t>
      </w:r>
      <w:r w:rsidR="00CA095B" w:rsidRPr="00827218">
        <w:rPr>
          <w:rFonts w:eastAsia="Courier New" w:cstheme="minorHAnsi"/>
          <w:strike/>
          <w:color w:val="FF0000"/>
          <w:spacing w:val="1"/>
        </w:rPr>
        <w:t>O</w:t>
      </w:r>
      <w:r w:rsidR="00CA095B" w:rsidRPr="00827218">
        <w:rPr>
          <w:rFonts w:eastAsia="Courier New" w:cstheme="minorHAnsi"/>
          <w:strike/>
          <w:color w:val="FF0000"/>
        </w:rPr>
        <w:t>N</w:t>
      </w:r>
      <w:r w:rsidR="00CA095B" w:rsidRPr="00827218">
        <w:rPr>
          <w:rFonts w:eastAsia="Courier New" w:cstheme="minorHAnsi"/>
        </w:rPr>
        <w:t xml:space="preserve"> (MWRA)</w:t>
      </w:r>
    </w:p>
    <w:p w14:paraId="26B65450" w14:textId="338F5BFF" w:rsidR="00CA095B" w:rsidRPr="00181ED0" w:rsidRDefault="002B2FC0" w:rsidP="00B322FE">
      <w:pPr>
        <w:pStyle w:val="ListParagraph"/>
        <w:numPr>
          <w:ilvl w:val="0"/>
          <w:numId w:val="1"/>
        </w:numPr>
        <w:spacing w:after="0" w:line="240" w:lineRule="auto"/>
        <w:rPr>
          <w:rFonts w:cstheme="minorHAnsi"/>
        </w:rPr>
      </w:pPr>
      <w:r w:rsidRPr="00181ED0">
        <w:rPr>
          <w:rFonts w:cstheme="minorHAnsi"/>
        </w:rPr>
        <w:t>E</w:t>
      </w:r>
      <w:r w:rsidR="00CA095B" w:rsidRPr="00181ED0">
        <w:rPr>
          <w:rFonts w:cstheme="minorHAnsi"/>
        </w:rPr>
        <w:t xml:space="preserve">xplanation: </w:t>
      </w:r>
      <w:r w:rsidR="00181ED0">
        <w:rPr>
          <w:rFonts w:cstheme="minorHAnsi"/>
        </w:rPr>
        <w:t>streamline lengthy process</w:t>
      </w:r>
    </w:p>
    <w:p w14:paraId="3BCD4852" w14:textId="77777777" w:rsidR="00CA095B" w:rsidRDefault="00CA095B" w:rsidP="00B322FE">
      <w:pPr>
        <w:pStyle w:val="ListParagraph"/>
        <w:spacing w:after="0" w:line="240" w:lineRule="auto"/>
        <w:rPr>
          <w:rFonts w:cstheme="minorHAnsi"/>
        </w:rPr>
      </w:pPr>
    </w:p>
    <w:p w14:paraId="4D5C41AA" w14:textId="77777777" w:rsidR="0051001E" w:rsidRDefault="0051001E" w:rsidP="00B322FE">
      <w:pPr>
        <w:pStyle w:val="ListParagraph"/>
        <w:numPr>
          <w:ilvl w:val="0"/>
          <w:numId w:val="15"/>
        </w:numPr>
        <w:spacing w:after="0" w:line="240" w:lineRule="auto"/>
        <w:rPr>
          <w:rFonts w:cstheme="minorHAnsi"/>
        </w:rPr>
      </w:pPr>
      <w:r>
        <w:rPr>
          <w:rFonts w:cstheme="minorHAnsi"/>
        </w:rPr>
        <w:t>Page 73, line 4</w:t>
      </w:r>
    </w:p>
    <w:p w14:paraId="674FE25C" w14:textId="4473A367" w:rsidR="00301077" w:rsidRPr="0051001E" w:rsidRDefault="002B2FC0" w:rsidP="00A95CCE">
      <w:pPr>
        <w:pStyle w:val="ListParagraph"/>
        <w:numPr>
          <w:ilvl w:val="0"/>
          <w:numId w:val="20"/>
        </w:numPr>
        <w:spacing w:after="0" w:line="240" w:lineRule="auto"/>
        <w:ind w:left="720"/>
        <w:rPr>
          <w:rFonts w:cstheme="minorHAnsi"/>
        </w:rPr>
      </w:pPr>
      <w:r>
        <w:rPr>
          <w:rFonts w:cstheme="minorHAnsi"/>
        </w:rPr>
        <w:t>S</w:t>
      </w:r>
      <w:r w:rsidR="00301077" w:rsidRPr="0051001E">
        <w:rPr>
          <w:rFonts w:cstheme="minorHAnsi"/>
        </w:rPr>
        <w:t xml:space="preserve">trike </w:t>
      </w:r>
      <w:r w:rsidR="00301077" w:rsidRPr="00181ED0">
        <w:rPr>
          <w:rFonts w:cstheme="minorHAnsi"/>
          <w:color w:val="FF0000"/>
        </w:rPr>
        <w:t>“</w:t>
      </w:r>
      <w:r w:rsidR="00181ED0" w:rsidRPr="00181ED0">
        <w:rPr>
          <w:rFonts w:cstheme="minorHAnsi"/>
          <w:color w:val="FF0000"/>
        </w:rPr>
        <w:t xml:space="preserve">a </w:t>
      </w:r>
      <w:r w:rsidR="00301077" w:rsidRPr="00181ED0">
        <w:rPr>
          <w:rFonts w:cstheme="minorHAnsi"/>
          <w:color w:val="FF0000"/>
        </w:rPr>
        <w:t>minimum</w:t>
      </w:r>
      <w:r w:rsidR="00181ED0" w:rsidRPr="00181ED0">
        <w:rPr>
          <w:rFonts w:cstheme="minorHAnsi"/>
          <w:color w:val="FF0000"/>
        </w:rPr>
        <w:t xml:space="preserve"> of [????]</w:t>
      </w:r>
      <w:r w:rsidR="00301077" w:rsidRPr="00181ED0">
        <w:rPr>
          <w:rFonts w:cstheme="minorHAnsi"/>
          <w:color w:val="FF0000"/>
        </w:rPr>
        <w:t>”</w:t>
      </w:r>
      <w:r w:rsidR="00301077" w:rsidRPr="0051001E">
        <w:rPr>
          <w:rFonts w:cstheme="minorHAnsi"/>
        </w:rPr>
        <w:t xml:space="preserve"> (MWRA)</w:t>
      </w:r>
    </w:p>
    <w:p w14:paraId="7EABC7D3" w14:textId="77777777" w:rsidR="00301077" w:rsidRDefault="00301077" w:rsidP="00B322FE">
      <w:pPr>
        <w:pStyle w:val="ListParagraph"/>
        <w:spacing w:after="0" w:line="240" w:lineRule="auto"/>
        <w:ind w:left="0"/>
        <w:rPr>
          <w:rFonts w:cstheme="minorHAnsi"/>
        </w:rPr>
      </w:pPr>
    </w:p>
    <w:p w14:paraId="1F1DD2C7" w14:textId="77777777" w:rsidR="00CA095B" w:rsidRDefault="00CA095B" w:rsidP="00B322FE">
      <w:pPr>
        <w:pStyle w:val="ListParagraph"/>
        <w:numPr>
          <w:ilvl w:val="0"/>
          <w:numId w:val="15"/>
        </w:numPr>
        <w:spacing w:after="0" w:line="240" w:lineRule="auto"/>
        <w:rPr>
          <w:rFonts w:cstheme="minorHAnsi"/>
        </w:rPr>
      </w:pPr>
      <w:r>
        <w:rPr>
          <w:rFonts w:cstheme="minorHAnsi"/>
        </w:rPr>
        <w:t>Page 74, lines 8-10:</w:t>
      </w:r>
    </w:p>
    <w:p w14:paraId="562BF023" w14:textId="77777777" w:rsidR="00CA095B" w:rsidRDefault="002B2FC0" w:rsidP="00B322FE">
      <w:pPr>
        <w:pStyle w:val="ListParagraph"/>
        <w:numPr>
          <w:ilvl w:val="0"/>
          <w:numId w:val="2"/>
        </w:numPr>
        <w:spacing w:after="0" w:line="240" w:lineRule="auto"/>
        <w:rPr>
          <w:rFonts w:cstheme="minorHAnsi"/>
        </w:rPr>
      </w:pPr>
      <w:r w:rsidRPr="005061B6">
        <w:rPr>
          <w:rFonts w:cstheme="minorHAnsi"/>
        </w:rPr>
        <w:t>A</w:t>
      </w:r>
      <w:r w:rsidR="006D7ED5" w:rsidRPr="005061B6">
        <w:rPr>
          <w:rFonts w:cstheme="minorHAnsi"/>
        </w:rPr>
        <w:t xml:space="preserve">mend to read: </w:t>
      </w:r>
      <w:r w:rsidR="00CA095B" w:rsidRPr="005061B6">
        <w:rPr>
          <w:rFonts w:cstheme="minorHAnsi"/>
        </w:rPr>
        <w:t xml:space="preserve">Ground water or surface water requiring </w:t>
      </w:r>
      <w:r w:rsidR="00CA095B" w:rsidRPr="005061B6">
        <w:rPr>
          <w:rFonts w:cstheme="minorHAnsi"/>
          <w:color w:val="FF0000"/>
        </w:rPr>
        <w:t xml:space="preserve">ongoing </w:t>
      </w:r>
      <w:r w:rsidR="00CA095B" w:rsidRPr="005061B6">
        <w:rPr>
          <w:rFonts w:cstheme="minorHAnsi"/>
        </w:rPr>
        <w:t xml:space="preserve">corrective action during </w:t>
      </w:r>
      <w:r w:rsidR="00CA095B" w:rsidRPr="005061B6">
        <w:rPr>
          <w:rFonts w:cstheme="minorHAnsi"/>
          <w:color w:val="FF0000"/>
        </w:rPr>
        <w:t>the preceding five years</w:t>
      </w:r>
      <w:r w:rsidR="00CA095B" w:rsidRPr="005061B6">
        <w:rPr>
          <w:rFonts w:cstheme="minorHAnsi"/>
        </w:rPr>
        <w:t xml:space="preserve"> of the post-closure care period. </w:t>
      </w:r>
      <w:r w:rsidR="0051001E" w:rsidRPr="005061B6">
        <w:rPr>
          <w:rFonts w:cstheme="minorHAnsi"/>
        </w:rPr>
        <w:t>(ii)</w:t>
      </w:r>
      <w:r w:rsidR="00CA095B" w:rsidRPr="005061B6">
        <w:rPr>
          <w:rFonts w:cstheme="minorHAnsi"/>
        </w:rPr>
        <w:t xml:space="preserve"> There is</w:t>
      </w:r>
      <w:r w:rsidR="00CA095B" w:rsidRPr="005061B6">
        <w:rPr>
          <w:rFonts w:cstheme="minorHAnsi"/>
          <w:strike/>
          <w:color w:val="FF0000"/>
        </w:rPr>
        <w:t xml:space="preserve"> either </w:t>
      </w:r>
      <w:r w:rsidR="00CA095B" w:rsidRPr="005061B6">
        <w:rPr>
          <w:rFonts w:cstheme="minorHAnsi"/>
        </w:rPr>
        <w:t xml:space="preserve">no evidence of </w:t>
      </w:r>
      <w:r w:rsidR="00CA095B" w:rsidRPr="005061B6">
        <w:rPr>
          <w:rFonts w:cstheme="minorHAnsi"/>
          <w:strike/>
          <w:color w:val="FF0000"/>
        </w:rPr>
        <w:t>continued or</w:t>
      </w:r>
      <w:r w:rsidR="00CA095B" w:rsidRPr="005061B6">
        <w:rPr>
          <w:rFonts w:cstheme="minorHAnsi"/>
        </w:rPr>
        <w:t xml:space="preserve"> significant </w:t>
      </w:r>
      <w:r w:rsidR="00CA095B" w:rsidRPr="005061B6">
        <w:rPr>
          <w:rFonts w:cstheme="minorHAnsi"/>
          <w:color w:val="FF0000"/>
        </w:rPr>
        <w:t>differential</w:t>
      </w:r>
      <w:r w:rsidR="006D7ED5" w:rsidRPr="005061B6">
        <w:rPr>
          <w:rFonts w:cstheme="minorHAnsi"/>
          <w:color w:val="FF0000"/>
        </w:rPr>
        <w:t xml:space="preserve"> </w:t>
      </w:r>
      <w:r w:rsidR="006D7ED5" w:rsidRPr="005061B6">
        <w:rPr>
          <w:rFonts w:cstheme="minorHAnsi"/>
        </w:rPr>
        <w:t>subsidence</w:t>
      </w:r>
      <w:r w:rsidR="0051001E" w:rsidRPr="005061B6">
        <w:rPr>
          <w:rFonts w:cstheme="minorHAnsi"/>
        </w:rPr>
        <w:t xml:space="preserve"> of waste in the unit or such subsidence has ceased.</w:t>
      </w:r>
      <w:r w:rsidR="0051001E">
        <w:rPr>
          <w:rFonts w:cstheme="minorHAnsi"/>
        </w:rPr>
        <w:t xml:space="preserve"> (</w:t>
      </w:r>
      <w:r w:rsidR="006D7ED5">
        <w:rPr>
          <w:rFonts w:cstheme="minorHAnsi"/>
        </w:rPr>
        <w:t>MWRA)</w:t>
      </w:r>
    </w:p>
    <w:p w14:paraId="4A6CD051" w14:textId="77777777" w:rsidR="00CA095B" w:rsidRDefault="00CA095B" w:rsidP="00B322FE">
      <w:pPr>
        <w:pStyle w:val="ListParagraph"/>
        <w:spacing w:after="0" w:line="240" w:lineRule="auto"/>
        <w:ind w:left="0"/>
        <w:rPr>
          <w:rFonts w:cstheme="minorHAnsi"/>
        </w:rPr>
      </w:pPr>
    </w:p>
    <w:p w14:paraId="4B808A1E" w14:textId="77777777" w:rsidR="00CA095B" w:rsidRDefault="0051001E" w:rsidP="00B322FE">
      <w:pPr>
        <w:pStyle w:val="ListParagraph"/>
        <w:numPr>
          <w:ilvl w:val="0"/>
          <w:numId w:val="15"/>
        </w:numPr>
        <w:spacing w:after="0" w:line="240" w:lineRule="auto"/>
        <w:rPr>
          <w:rFonts w:cstheme="minorHAnsi"/>
        </w:rPr>
      </w:pPr>
      <w:r>
        <w:rPr>
          <w:rFonts w:cstheme="minorHAnsi"/>
        </w:rPr>
        <w:t>Page 78, lines 20-21</w:t>
      </w:r>
    </w:p>
    <w:p w14:paraId="1D3F80CF" w14:textId="77777777" w:rsidR="006D7ED5" w:rsidRDefault="002B2FC0" w:rsidP="00B322FE">
      <w:pPr>
        <w:pStyle w:val="ListParagraph"/>
        <w:numPr>
          <w:ilvl w:val="0"/>
          <w:numId w:val="4"/>
        </w:numPr>
        <w:spacing w:after="0" w:line="240" w:lineRule="auto"/>
        <w:rPr>
          <w:rFonts w:cstheme="minorHAnsi"/>
        </w:rPr>
      </w:pPr>
      <w:r>
        <w:rPr>
          <w:rFonts w:cstheme="minorHAnsi"/>
        </w:rPr>
        <w:t>De</w:t>
      </w:r>
      <w:r w:rsidR="006D7ED5">
        <w:rPr>
          <w:rFonts w:cstheme="minorHAnsi"/>
        </w:rPr>
        <w:t xml:space="preserve">lete </w:t>
      </w:r>
      <w:r w:rsidR="00B27420" w:rsidRPr="005061B6">
        <w:rPr>
          <w:rFonts w:cstheme="minorHAnsi"/>
          <w:strike/>
          <w:color w:val="FF0000"/>
        </w:rPr>
        <w:t>an approved solid waste MATERIALS management plan or</w:t>
      </w:r>
      <w:r w:rsidR="00B27420" w:rsidRPr="00B27420">
        <w:rPr>
          <w:rFonts w:cstheme="minorHAnsi"/>
        </w:rPr>
        <w:t xml:space="preserve"> (MWRA)</w:t>
      </w:r>
    </w:p>
    <w:p w14:paraId="6CCA1B06" w14:textId="77777777" w:rsidR="007B425F" w:rsidRDefault="007B425F" w:rsidP="007B425F">
      <w:pPr>
        <w:pStyle w:val="ListParagraph"/>
        <w:spacing w:after="0" w:line="240" w:lineRule="auto"/>
        <w:rPr>
          <w:rFonts w:cstheme="minorHAnsi"/>
        </w:rPr>
      </w:pPr>
    </w:p>
    <w:p w14:paraId="6FBDBFF7" w14:textId="6CD17CD3" w:rsidR="007B425F" w:rsidRPr="007B425F" w:rsidRDefault="007B425F" w:rsidP="007B425F">
      <w:pPr>
        <w:pStyle w:val="ListParagraph"/>
        <w:numPr>
          <w:ilvl w:val="0"/>
          <w:numId w:val="15"/>
        </w:numPr>
        <w:spacing w:after="0" w:line="240" w:lineRule="auto"/>
        <w:rPr>
          <w:rFonts w:cstheme="minorHAnsi"/>
        </w:rPr>
      </w:pPr>
      <w:r w:rsidRPr="007B425F">
        <w:rPr>
          <w:rFonts w:cstheme="minorHAnsi"/>
        </w:rPr>
        <w:t>Page 84, line 19</w:t>
      </w:r>
    </w:p>
    <w:p w14:paraId="78FBBEBE" w14:textId="207BB802" w:rsidR="007B425F" w:rsidRDefault="007B425F" w:rsidP="007B425F">
      <w:pPr>
        <w:pStyle w:val="ListParagraph"/>
        <w:numPr>
          <w:ilvl w:val="0"/>
          <w:numId w:val="4"/>
        </w:numPr>
        <w:spacing w:after="0" w:line="240" w:lineRule="auto"/>
        <w:rPr>
          <w:rFonts w:cstheme="minorHAnsi"/>
        </w:rPr>
      </w:pPr>
      <w:r w:rsidRPr="007B425F">
        <w:rPr>
          <w:rFonts w:cstheme="minorHAnsi"/>
        </w:rPr>
        <w:t xml:space="preserve">Strike </w:t>
      </w:r>
      <w:r w:rsidRPr="007B425F">
        <w:rPr>
          <w:rFonts w:cstheme="minorHAnsi"/>
          <w:strike/>
          <w:color w:val="FF0000"/>
        </w:rPr>
        <w:t>bond</w:t>
      </w:r>
      <w:r w:rsidRPr="007B425F">
        <w:rPr>
          <w:rFonts w:cstheme="minorHAnsi"/>
        </w:rPr>
        <w:t xml:space="preserve">, replace with </w:t>
      </w:r>
      <w:r w:rsidRPr="007B425F">
        <w:rPr>
          <w:rFonts w:cstheme="minorHAnsi"/>
          <w:color w:val="FF0000"/>
        </w:rPr>
        <w:t>perpetual care fund maintained under section 11525</w:t>
      </w:r>
      <w:r>
        <w:rPr>
          <w:rFonts w:cstheme="minorHAnsi"/>
          <w:color w:val="FF0000"/>
        </w:rPr>
        <w:t xml:space="preserve"> </w:t>
      </w:r>
      <w:r w:rsidRPr="007B425F">
        <w:rPr>
          <w:rFonts w:cstheme="minorHAnsi"/>
        </w:rPr>
        <w:t>(MWRA)</w:t>
      </w:r>
    </w:p>
    <w:p w14:paraId="07859D4C" w14:textId="77777777" w:rsidR="007B425F" w:rsidRDefault="007B425F" w:rsidP="007B425F">
      <w:pPr>
        <w:pStyle w:val="ListParagraph"/>
        <w:spacing w:after="0" w:line="240" w:lineRule="auto"/>
        <w:rPr>
          <w:rFonts w:cstheme="minorHAnsi"/>
        </w:rPr>
      </w:pPr>
    </w:p>
    <w:p w14:paraId="454EDDE6" w14:textId="1B682334" w:rsidR="007B425F" w:rsidRPr="007B425F" w:rsidRDefault="007B425F" w:rsidP="007B425F">
      <w:pPr>
        <w:pStyle w:val="ListParagraph"/>
        <w:numPr>
          <w:ilvl w:val="0"/>
          <w:numId w:val="15"/>
        </w:numPr>
        <w:spacing w:after="0" w:line="240" w:lineRule="auto"/>
        <w:rPr>
          <w:rFonts w:cstheme="minorHAnsi"/>
        </w:rPr>
      </w:pPr>
      <w:r w:rsidRPr="007B425F">
        <w:rPr>
          <w:rFonts w:cstheme="minorHAnsi"/>
        </w:rPr>
        <w:t>Page 84, line 22</w:t>
      </w:r>
    </w:p>
    <w:p w14:paraId="50A9C144" w14:textId="2BF01B97" w:rsidR="007B425F" w:rsidRPr="007B425F" w:rsidRDefault="007B425F" w:rsidP="007B425F">
      <w:pPr>
        <w:pStyle w:val="ListParagraph"/>
        <w:numPr>
          <w:ilvl w:val="0"/>
          <w:numId w:val="4"/>
        </w:numPr>
        <w:spacing w:after="0" w:line="240" w:lineRule="auto"/>
        <w:rPr>
          <w:rFonts w:cstheme="minorHAnsi"/>
          <w:color w:val="FF0000"/>
        </w:rPr>
      </w:pPr>
      <w:r w:rsidRPr="007B425F">
        <w:rPr>
          <w:rFonts w:cstheme="minorHAnsi"/>
        </w:rPr>
        <w:t xml:space="preserve">Strike </w:t>
      </w:r>
      <w:r w:rsidRPr="007B425F">
        <w:rPr>
          <w:rFonts w:cstheme="minorHAnsi"/>
          <w:strike/>
          <w:color w:val="FF0000"/>
        </w:rPr>
        <w:t>bond</w:t>
      </w:r>
      <w:r w:rsidRPr="007B425F">
        <w:rPr>
          <w:rFonts w:cstheme="minorHAnsi"/>
        </w:rPr>
        <w:t xml:space="preserve">, replace with </w:t>
      </w:r>
      <w:r w:rsidRPr="007B425F">
        <w:rPr>
          <w:rFonts w:cstheme="minorHAnsi"/>
          <w:color w:val="FF0000"/>
        </w:rPr>
        <w:t>perpetual care fund</w:t>
      </w:r>
      <w:r>
        <w:rPr>
          <w:rFonts w:cstheme="minorHAnsi"/>
          <w:color w:val="FF0000"/>
        </w:rPr>
        <w:t xml:space="preserve"> </w:t>
      </w:r>
      <w:r w:rsidRPr="007B425F">
        <w:rPr>
          <w:rFonts w:cstheme="minorHAnsi"/>
        </w:rPr>
        <w:t>(MWRA)</w:t>
      </w:r>
    </w:p>
    <w:p w14:paraId="283D4BDC" w14:textId="77777777" w:rsidR="005D411F" w:rsidRDefault="005D411F" w:rsidP="00B322FE">
      <w:pPr>
        <w:spacing w:after="0" w:line="240" w:lineRule="auto"/>
        <w:rPr>
          <w:rFonts w:cstheme="minorHAnsi"/>
        </w:rPr>
      </w:pPr>
    </w:p>
    <w:p w14:paraId="5293F569" w14:textId="77777777" w:rsidR="00B27420" w:rsidRPr="0051001E" w:rsidRDefault="0051001E" w:rsidP="00B322FE">
      <w:pPr>
        <w:pStyle w:val="ListParagraph"/>
        <w:numPr>
          <w:ilvl w:val="0"/>
          <w:numId w:val="15"/>
        </w:numPr>
        <w:spacing w:after="0" w:line="240" w:lineRule="auto"/>
        <w:rPr>
          <w:rFonts w:cstheme="minorHAnsi"/>
        </w:rPr>
      </w:pPr>
      <w:r>
        <w:rPr>
          <w:rFonts w:cstheme="minorHAnsi"/>
        </w:rPr>
        <w:t>Page 87, line 9</w:t>
      </w:r>
    </w:p>
    <w:p w14:paraId="61148D66" w14:textId="6AB136C1" w:rsidR="00B27420" w:rsidRPr="005061B6" w:rsidRDefault="002B2FC0" w:rsidP="00B322FE">
      <w:pPr>
        <w:pStyle w:val="ListParagraph"/>
        <w:numPr>
          <w:ilvl w:val="0"/>
          <w:numId w:val="5"/>
        </w:numPr>
        <w:spacing w:after="0" w:line="240" w:lineRule="auto"/>
        <w:rPr>
          <w:rFonts w:cstheme="minorHAnsi"/>
        </w:rPr>
      </w:pPr>
      <w:r w:rsidRPr="005061B6">
        <w:rPr>
          <w:rFonts w:cstheme="minorHAnsi"/>
        </w:rPr>
        <w:t>A</w:t>
      </w:r>
      <w:r w:rsidR="007600E2" w:rsidRPr="005061B6">
        <w:rPr>
          <w:rFonts w:cstheme="minorHAnsi"/>
        </w:rPr>
        <w:t>mend to read: site, and</w:t>
      </w:r>
      <w:r w:rsidR="00B27420" w:rsidRPr="005061B6">
        <w:rPr>
          <w:rFonts w:cstheme="minorHAnsi"/>
        </w:rPr>
        <w:t xml:space="preserve"> </w:t>
      </w:r>
      <w:r w:rsidR="00B27420" w:rsidRPr="005061B6">
        <w:rPr>
          <w:rFonts w:cstheme="minorHAnsi"/>
          <w:color w:val="FF0000"/>
        </w:rPr>
        <w:t>submitted</w:t>
      </w:r>
      <w:r w:rsidR="007600E2" w:rsidRPr="005061B6">
        <w:rPr>
          <w:rFonts w:cstheme="minorHAnsi"/>
          <w:color w:val="FF0000"/>
        </w:rPr>
        <w:t xml:space="preserve"> closure certification</w:t>
      </w:r>
      <w:r w:rsidR="00B27420" w:rsidRPr="005061B6">
        <w:rPr>
          <w:rFonts w:cstheme="minorHAnsi"/>
          <w:color w:val="FF0000"/>
        </w:rPr>
        <w:t xml:space="preserve"> to </w:t>
      </w:r>
      <w:r w:rsidR="00B27420" w:rsidRPr="005061B6">
        <w:rPr>
          <w:rFonts w:cstheme="minorHAnsi"/>
          <w:strike/>
          <w:color w:val="FF0000"/>
        </w:rPr>
        <w:t xml:space="preserve">had closure certified by </w:t>
      </w:r>
      <w:r w:rsidR="00B27420" w:rsidRPr="005061B6">
        <w:rPr>
          <w:rFonts w:cstheme="minorHAnsi"/>
        </w:rPr>
        <w:t>the department.</w:t>
      </w:r>
      <w:r w:rsidR="005D411F" w:rsidRPr="005061B6">
        <w:rPr>
          <w:rFonts w:cstheme="minorHAnsi"/>
        </w:rPr>
        <w:t xml:space="preserve"> (MWRA)</w:t>
      </w:r>
    </w:p>
    <w:p w14:paraId="6C816136" w14:textId="77777777" w:rsidR="00B27420" w:rsidRDefault="00B27420" w:rsidP="00B322FE">
      <w:pPr>
        <w:spacing w:after="0" w:line="240" w:lineRule="auto"/>
        <w:rPr>
          <w:rFonts w:cstheme="minorHAnsi"/>
        </w:rPr>
      </w:pPr>
    </w:p>
    <w:p w14:paraId="3A7B48AF" w14:textId="77777777" w:rsidR="006D7ED5" w:rsidRDefault="007600E2" w:rsidP="00B322FE">
      <w:pPr>
        <w:pStyle w:val="ListParagraph"/>
        <w:numPr>
          <w:ilvl w:val="0"/>
          <w:numId w:val="15"/>
        </w:numPr>
        <w:spacing w:after="0" w:line="240" w:lineRule="auto"/>
        <w:rPr>
          <w:rFonts w:cstheme="minorHAnsi"/>
        </w:rPr>
      </w:pPr>
      <w:r>
        <w:rPr>
          <w:rFonts w:cstheme="minorHAnsi"/>
        </w:rPr>
        <w:t>Page 88, line</w:t>
      </w:r>
      <w:r w:rsidR="009B3943">
        <w:rPr>
          <w:rFonts w:cstheme="minorHAnsi"/>
        </w:rPr>
        <w:t>s</w:t>
      </w:r>
      <w:r>
        <w:rPr>
          <w:rFonts w:cstheme="minorHAnsi"/>
        </w:rPr>
        <w:t xml:space="preserve"> 7</w:t>
      </w:r>
      <w:r w:rsidR="009B3943">
        <w:rPr>
          <w:rFonts w:cstheme="minorHAnsi"/>
        </w:rPr>
        <w:t>-8</w:t>
      </w:r>
    </w:p>
    <w:p w14:paraId="26A022FD" w14:textId="77777777" w:rsidR="007600E2" w:rsidRDefault="007600E2" w:rsidP="00B322FE">
      <w:pPr>
        <w:pStyle w:val="ListParagraph"/>
        <w:numPr>
          <w:ilvl w:val="0"/>
          <w:numId w:val="21"/>
        </w:numPr>
        <w:spacing w:after="0" w:line="240" w:lineRule="auto"/>
        <w:rPr>
          <w:rFonts w:cstheme="minorHAnsi"/>
        </w:rPr>
      </w:pPr>
      <w:r>
        <w:rPr>
          <w:rFonts w:cstheme="minorHAnsi"/>
        </w:rPr>
        <w:t>Amend to read:</w:t>
      </w:r>
      <w:r w:rsidR="009B3943">
        <w:rPr>
          <w:rFonts w:cstheme="minorHAnsi"/>
        </w:rPr>
        <w:t xml:space="preserve"> has been certified by a licensed professional engineer </w:t>
      </w:r>
      <w:r w:rsidR="009B3943" w:rsidRPr="009B3943">
        <w:rPr>
          <w:rFonts w:cstheme="minorHAnsi"/>
          <w:color w:val="FF0000"/>
        </w:rPr>
        <w:t xml:space="preserve">and submitted to the department. </w:t>
      </w:r>
      <w:r w:rsidR="009B3943">
        <w:rPr>
          <w:rFonts w:cstheme="minorHAnsi"/>
        </w:rPr>
        <w:t xml:space="preserve"> </w:t>
      </w:r>
      <w:r w:rsidR="009B3943" w:rsidRPr="009B3943">
        <w:rPr>
          <w:rFonts w:cstheme="minorHAnsi"/>
          <w:strike/>
          <w:color w:val="FF0000"/>
        </w:rPr>
        <w:t>And approved by the department.</w:t>
      </w:r>
      <w:r w:rsidR="005D411F">
        <w:rPr>
          <w:rFonts w:cstheme="minorHAnsi"/>
        </w:rPr>
        <w:t xml:space="preserve">  (MWRA)</w:t>
      </w:r>
    </w:p>
    <w:p w14:paraId="5A1C535C" w14:textId="77777777" w:rsidR="00A8548A" w:rsidRDefault="00A8548A" w:rsidP="00A8548A">
      <w:pPr>
        <w:pStyle w:val="ListParagraph"/>
        <w:spacing w:after="0" w:line="240" w:lineRule="auto"/>
        <w:rPr>
          <w:rFonts w:cstheme="minorHAnsi"/>
        </w:rPr>
      </w:pPr>
    </w:p>
    <w:p w14:paraId="76237BB6" w14:textId="659523BD" w:rsidR="007B425F" w:rsidRPr="00A8548A" w:rsidRDefault="007B425F" w:rsidP="00A8548A">
      <w:pPr>
        <w:pStyle w:val="ListParagraph"/>
        <w:numPr>
          <w:ilvl w:val="0"/>
          <w:numId w:val="15"/>
        </w:numPr>
        <w:spacing w:after="0" w:line="240" w:lineRule="auto"/>
        <w:rPr>
          <w:rFonts w:cstheme="minorHAnsi"/>
        </w:rPr>
      </w:pPr>
      <w:r w:rsidRPr="00A8548A">
        <w:rPr>
          <w:rFonts w:cstheme="minorHAnsi"/>
        </w:rPr>
        <w:t>Page 89, lines 12-26</w:t>
      </w:r>
    </w:p>
    <w:p w14:paraId="1E4C0629" w14:textId="3C2FFECB" w:rsidR="007B425F" w:rsidRDefault="007B425F" w:rsidP="00A8548A">
      <w:pPr>
        <w:pStyle w:val="ListParagraph"/>
        <w:numPr>
          <w:ilvl w:val="0"/>
          <w:numId w:val="21"/>
        </w:numPr>
        <w:spacing w:after="0" w:line="240" w:lineRule="auto"/>
        <w:rPr>
          <w:rFonts w:cstheme="minorHAnsi"/>
        </w:rPr>
      </w:pPr>
      <w:r w:rsidRPr="00A8548A">
        <w:rPr>
          <w:rFonts w:cstheme="minorHAnsi"/>
        </w:rPr>
        <w:t xml:space="preserve">Strike lines </w:t>
      </w:r>
      <w:r w:rsidRPr="00A8548A">
        <w:rPr>
          <w:rFonts w:cstheme="minorHAnsi"/>
          <w:strike/>
          <w:color w:val="FF0000"/>
        </w:rPr>
        <w:t>12-26</w:t>
      </w:r>
      <w:r w:rsidRPr="00A8548A">
        <w:rPr>
          <w:rFonts w:cstheme="minorHAnsi"/>
        </w:rPr>
        <w:t xml:space="preserve">, replace with </w:t>
      </w:r>
      <w:r w:rsidRPr="00A8548A">
        <w:rPr>
          <w:rFonts w:cstheme="minorHAnsi"/>
          <w:color w:val="FF0000"/>
        </w:rPr>
        <w:t>A person that provides required financial assurance in the form of a perpetual care fund bond may request a reduction in the bond if the amount of the perpetual care fund bond plus all other allowable financial assurance mechanisms in place exceeds the amount of the financial assurance required under subsection (1). A person requesting a perpetual care fund bond reduction shall do so on a form consistent with this part and provided by the department. The department shall grant this request if the amount of the perpetual care fund bond plus all other allowable financial assurance mechanisms in place exceeds the amount of the financial assurance required under subsection (1) unless there are sufficient grounds for denial and those reasons are provided in writing. The department shall grant or deny a request for a reduction of the perpe</w:t>
      </w:r>
      <w:r w:rsidR="00A8548A" w:rsidRPr="00A8548A">
        <w:rPr>
          <w:rFonts w:cstheme="minorHAnsi"/>
          <w:color w:val="FF0000"/>
        </w:rPr>
        <w:t xml:space="preserve">tual </w:t>
      </w:r>
      <w:r w:rsidRPr="00A8548A">
        <w:rPr>
          <w:rFonts w:cstheme="minorHAnsi"/>
          <w:color w:val="FF0000"/>
        </w:rPr>
        <w:t>care fund bond within 60-days after the request is made.</w:t>
      </w:r>
      <w:r w:rsidRPr="00A8548A">
        <w:rPr>
          <w:rFonts w:cstheme="minorHAnsi"/>
        </w:rPr>
        <w:t xml:space="preserve"> </w:t>
      </w:r>
      <w:r w:rsidR="00A8548A">
        <w:rPr>
          <w:rFonts w:cstheme="minorHAnsi"/>
        </w:rPr>
        <w:t>(MWRA)</w:t>
      </w:r>
    </w:p>
    <w:p w14:paraId="5245726E" w14:textId="77777777" w:rsidR="00A8548A" w:rsidRDefault="00A8548A" w:rsidP="00A8548A">
      <w:pPr>
        <w:pStyle w:val="ListParagraph"/>
        <w:spacing w:after="0" w:line="240" w:lineRule="auto"/>
        <w:rPr>
          <w:rFonts w:cstheme="minorHAnsi"/>
        </w:rPr>
      </w:pPr>
    </w:p>
    <w:p w14:paraId="184E8F69" w14:textId="5DE0AE11" w:rsidR="00A8548A" w:rsidRPr="00A8548A" w:rsidRDefault="00A8548A" w:rsidP="00A8548A">
      <w:pPr>
        <w:pStyle w:val="ListParagraph"/>
        <w:numPr>
          <w:ilvl w:val="0"/>
          <w:numId w:val="15"/>
        </w:numPr>
        <w:spacing w:after="0" w:line="240" w:lineRule="auto"/>
        <w:rPr>
          <w:rFonts w:cstheme="minorHAnsi"/>
        </w:rPr>
      </w:pPr>
      <w:r w:rsidRPr="00A8548A">
        <w:rPr>
          <w:rFonts w:cstheme="minorHAnsi"/>
        </w:rPr>
        <w:t>Page 90, lines 3-7</w:t>
      </w:r>
    </w:p>
    <w:p w14:paraId="5D3F3BA9" w14:textId="0F829CB1" w:rsidR="00A8548A" w:rsidRPr="00A8548A" w:rsidRDefault="00A8548A" w:rsidP="00A8548A">
      <w:pPr>
        <w:pStyle w:val="ListParagraph"/>
        <w:numPr>
          <w:ilvl w:val="0"/>
          <w:numId w:val="21"/>
        </w:numPr>
        <w:spacing w:after="0" w:line="240" w:lineRule="auto"/>
        <w:rPr>
          <w:rFonts w:cstheme="minorHAnsi"/>
        </w:rPr>
      </w:pPr>
      <w:r w:rsidRPr="00A8548A">
        <w:rPr>
          <w:rFonts w:cstheme="minorHAnsi"/>
        </w:rPr>
        <w:t xml:space="preserve">Strike lines </w:t>
      </w:r>
      <w:r w:rsidRPr="00A8548A">
        <w:rPr>
          <w:rFonts w:cstheme="minorHAnsi"/>
          <w:strike/>
          <w:color w:val="FF0000"/>
        </w:rPr>
        <w:t>3-7</w:t>
      </w:r>
    </w:p>
    <w:p w14:paraId="6DEB9CBE" w14:textId="77777777" w:rsidR="00E223A8" w:rsidRDefault="00E223A8" w:rsidP="00B322FE">
      <w:pPr>
        <w:pStyle w:val="ListParagraph"/>
        <w:spacing w:after="0" w:line="240" w:lineRule="auto"/>
        <w:ind w:left="0"/>
        <w:rPr>
          <w:rFonts w:cstheme="minorHAnsi"/>
        </w:rPr>
      </w:pPr>
    </w:p>
    <w:p w14:paraId="02E91293" w14:textId="77777777" w:rsidR="00A072AA" w:rsidRDefault="007600E2" w:rsidP="00B322FE">
      <w:pPr>
        <w:pStyle w:val="ListParagraph"/>
        <w:numPr>
          <w:ilvl w:val="0"/>
          <w:numId w:val="15"/>
        </w:numPr>
        <w:spacing w:after="0" w:line="240" w:lineRule="auto"/>
        <w:rPr>
          <w:rFonts w:cstheme="minorHAnsi"/>
        </w:rPr>
      </w:pPr>
      <w:r>
        <w:rPr>
          <w:rFonts w:cstheme="minorHAnsi"/>
        </w:rPr>
        <w:t>Page 91, line 10</w:t>
      </w:r>
    </w:p>
    <w:p w14:paraId="427A3418" w14:textId="77777777" w:rsidR="007600E2" w:rsidRPr="00A072AA" w:rsidRDefault="00A072AA" w:rsidP="00B322FE">
      <w:pPr>
        <w:pStyle w:val="ListParagraph"/>
        <w:numPr>
          <w:ilvl w:val="0"/>
          <w:numId w:val="21"/>
        </w:numPr>
        <w:spacing w:after="0" w:line="240" w:lineRule="auto"/>
        <w:rPr>
          <w:rFonts w:cstheme="minorHAnsi"/>
        </w:rPr>
      </w:pPr>
      <w:r>
        <w:rPr>
          <w:rFonts w:cstheme="minorHAnsi"/>
        </w:rPr>
        <w:t>Strike “</w:t>
      </w:r>
      <w:r w:rsidRPr="00A072AA">
        <w:rPr>
          <w:rFonts w:cstheme="minorHAnsi"/>
          <w:color w:val="FF0000"/>
        </w:rPr>
        <w:t>not</w:t>
      </w:r>
      <w:r>
        <w:rPr>
          <w:rFonts w:cstheme="minorHAnsi"/>
        </w:rPr>
        <w:t>”</w:t>
      </w:r>
      <w:r w:rsidR="007600E2" w:rsidRPr="00A072AA">
        <w:rPr>
          <w:rFonts w:cstheme="minorHAnsi"/>
        </w:rPr>
        <w:t xml:space="preserve"> (MWRA)</w:t>
      </w:r>
    </w:p>
    <w:p w14:paraId="652D5A61" w14:textId="77777777" w:rsidR="007600E2" w:rsidRDefault="007600E2" w:rsidP="00B322FE">
      <w:pPr>
        <w:pStyle w:val="ListParagraph"/>
        <w:spacing w:after="0" w:line="240" w:lineRule="auto"/>
        <w:ind w:left="0"/>
        <w:rPr>
          <w:rFonts w:cstheme="minorHAnsi"/>
        </w:rPr>
      </w:pPr>
    </w:p>
    <w:p w14:paraId="17F12E08" w14:textId="77777777" w:rsidR="00A072AA" w:rsidRDefault="007600E2" w:rsidP="00B322FE">
      <w:pPr>
        <w:pStyle w:val="ListParagraph"/>
        <w:numPr>
          <w:ilvl w:val="0"/>
          <w:numId w:val="15"/>
        </w:numPr>
        <w:spacing w:after="0" w:line="240" w:lineRule="auto"/>
        <w:rPr>
          <w:rFonts w:cstheme="minorHAnsi"/>
        </w:rPr>
      </w:pPr>
      <w:r>
        <w:rPr>
          <w:rFonts w:cstheme="minorHAnsi"/>
        </w:rPr>
        <w:t>Page 92</w:t>
      </w:r>
      <w:r w:rsidR="00A072AA">
        <w:rPr>
          <w:rFonts w:cstheme="minorHAnsi"/>
        </w:rPr>
        <w:t>, line 24</w:t>
      </w:r>
    </w:p>
    <w:p w14:paraId="1A7FA6E0" w14:textId="77777777" w:rsidR="007600E2" w:rsidRDefault="00A072AA" w:rsidP="00B322FE">
      <w:pPr>
        <w:pStyle w:val="ListParagraph"/>
        <w:numPr>
          <w:ilvl w:val="0"/>
          <w:numId w:val="21"/>
        </w:numPr>
        <w:spacing w:after="0" w:line="240" w:lineRule="auto"/>
        <w:rPr>
          <w:rFonts w:cstheme="minorHAnsi"/>
        </w:rPr>
      </w:pPr>
      <w:r>
        <w:rPr>
          <w:rFonts w:cstheme="minorHAnsi"/>
        </w:rPr>
        <w:t xml:space="preserve">After line 24, </w:t>
      </w:r>
      <w:r w:rsidR="00F931AE">
        <w:rPr>
          <w:rFonts w:cstheme="minorHAnsi"/>
        </w:rPr>
        <w:t>add:</w:t>
      </w:r>
    </w:p>
    <w:p w14:paraId="401A9883" w14:textId="7B2150CC" w:rsidR="00F931AE" w:rsidRPr="00F931AE" w:rsidRDefault="00F931AE" w:rsidP="00B322FE">
      <w:pPr>
        <w:pStyle w:val="m-6406786402836737252gmail-msolistparagraph"/>
        <w:shd w:val="clear" w:color="auto" w:fill="FFFFFF"/>
        <w:spacing w:before="0" w:beforeAutospacing="0" w:after="0" w:afterAutospacing="0"/>
        <w:ind w:left="720"/>
        <w:rPr>
          <w:rFonts w:asciiTheme="minorHAnsi" w:hAnsiTheme="minorHAnsi" w:cstheme="minorHAnsi"/>
          <w:color w:val="FF0000"/>
          <w:sz w:val="22"/>
          <w:szCs w:val="22"/>
        </w:rPr>
      </w:pPr>
      <w:r w:rsidRPr="00F931AE">
        <w:rPr>
          <w:rFonts w:asciiTheme="minorHAnsi" w:hAnsiTheme="minorHAnsi" w:cstheme="minorHAnsi"/>
          <w:color w:val="FF0000"/>
          <w:sz w:val="22"/>
          <w:szCs w:val="22"/>
        </w:rPr>
        <w:t>(iii</w:t>
      </w:r>
      <w:r w:rsidR="00AE49C1" w:rsidRPr="00F931AE">
        <w:rPr>
          <w:rFonts w:asciiTheme="minorHAnsi" w:hAnsiTheme="minorHAnsi" w:cstheme="minorHAnsi"/>
          <w:color w:val="FF0000"/>
          <w:sz w:val="22"/>
          <w:szCs w:val="22"/>
        </w:rPr>
        <w:t>) A</w:t>
      </w:r>
      <w:r w:rsidRPr="00F931AE">
        <w:rPr>
          <w:rFonts w:asciiTheme="minorHAnsi" w:hAnsiTheme="minorHAnsi" w:cstheme="minorHAnsi"/>
          <w:color w:val="FF0000"/>
          <w:sz w:val="22"/>
          <w:szCs w:val="22"/>
        </w:rPr>
        <w:t xml:space="preserve"> leachate management cost estimate based on site-specific leachate generation rates, </w:t>
      </w:r>
      <w:r w:rsidR="00AE49C1" w:rsidRPr="00F931AE">
        <w:rPr>
          <w:rFonts w:asciiTheme="minorHAnsi" w:hAnsiTheme="minorHAnsi" w:cstheme="minorHAnsi"/>
          <w:color w:val="FF0000"/>
          <w:sz w:val="22"/>
          <w:szCs w:val="22"/>
        </w:rPr>
        <w:t>and current</w:t>
      </w:r>
      <w:r w:rsidRPr="00F931AE">
        <w:rPr>
          <w:rFonts w:asciiTheme="minorHAnsi" w:hAnsiTheme="minorHAnsi" w:cstheme="minorHAnsi"/>
          <w:color w:val="FF0000"/>
          <w:sz w:val="22"/>
          <w:szCs w:val="22"/>
        </w:rPr>
        <w:t xml:space="preserve"> leachate treatment, transportation and disposal costs.  </w:t>
      </w:r>
    </w:p>
    <w:p w14:paraId="5759B5E7" w14:textId="4A4181D6" w:rsidR="00F931AE" w:rsidRPr="00F931AE" w:rsidRDefault="00F931AE" w:rsidP="00B322FE">
      <w:pPr>
        <w:pStyle w:val="m-6406786402836737252gmail-msonormal"/>
        <w:shd w:val="clear" w:color="auto" w:fill="FFFFFF"/>
        <w:spacing w:before="0" w:beforeAutospacing="0" w:after="0" w:afterAutospacing="0"/>
        <w:ind w:left="1440"/>
        <w:rPr>
          <w:rFonts w:asciiTheme="minorHAnsi" w:hAnsiTheme="minorHAnsi" w:cstheme="minorHAnsi"/>
          <w:color w:val="FF0000"/>
          <w:sz w:val="22"/>
          <w:szCs w:val="22"/>
        </w:rPr>
      </w:pPr>
      <w:r w:rsidRPr="00F931AE">
        <w:rPr>
          <w:rFonts w:asciiTheme="minorHAnsi" w:hAnsiTheme="minorHAnsi" w:cstheme="minorHAnsi"/>
          <w:color w:val="FF0000"/>
          <w:sz w:val="22"/>
          <w:szCs w:val="22"/>
        </w:rPr>
        <w:t>(a</w:t>
      </w:r>
      <w:r w:rsidR="00AE49C1" w:rsidRPr="00F931AE">
        <w:rPr>
          <w:rFonts w:asciiTheme="minorHAnsi" w:hAnsiTheme="minorHAnsi" w:cstheme="minorHAnsi"/>
          <w:color w:val="FF0000"/>
          <w:sz w:val="22"/>
          <w:szCs w:val="22"/>
        </w:rPr>
        <w:t>) The</w:t>
      </w:r>
      <w:r w:rsidRPr="00F931AE">
        <w:rPr>
          <w:rFonts w:asciiTheme="minorHAnsi" w:hAnsiTheme="minorHAnsi" w:cstheme="minorHAnsi"/>
          <w:color w:val="FF0000"/>
          <w:sz w:val="22"/>
          <w:szCs w:val="22"/>
        </w:rPr>
        <w:t xml:space="preserve"> facility shall estimate the total volume of leachate that will be managed during post-closure utilizing the facility’s average leachate generation rate based on the most recent five years of actual generation to determine an average leachate generation rate </w:t>
      </w:r>
      <w:r w:rsidR="00AE49C1" w:rsidRPr="00F931AE">
        <w:rPr>
          <w:rFonts w:asciiTheme="minorHAnsi" w:hAnsiTheme="minorHAnsi" w:cstheme="minorHAnsi"/>
          <w:color w:val="FF0000"/>
          <w:sz w:val="22"/>
          <w:szCs w:val="22"/>
        </w:rPr>
        <w:t>on gallons</w:t>
      </w:r>
      <w:r w:rsidRPr="00F931AE">
        <w:rPr>
          <w:rFonts w:asciiTheme="minorHAnsi" w:hAnsiTheme="minorHAnsi" w:cstheme="minorHAnsi"/>
          <w:color w:val="FF0000"/>
          <w:sz w:val="22"/>
          <w:szCs w:val="22"/>
        </w:rPr>
        <w:t xml:space="preserve"> per acre per day (GPAD) basis.</w:t>
      </w:r>
    </w:p>
    <w:p w14:paraId="27A4305E" w14:textId="0CB73CAD" w:rsidR="00F931AE" w:rsidRPr="00F931AE" w:rsidRDefault="00F931AE" w:rsidP="00B322FE">
      <w:pPr>
        <w:pStyle w:val="m-6406786402836737252gmail-msonormal"/>
        <w:shd w:val="clear" w:color="auto" w:fill="FFFFFF"/>
        <w:spacing w:before="0" w:beforeAutospacing="0" w:after="0" w:afterAutospacing="0"/>
        <w:ind w:left="1440"/>
        <w:rPr>
          <w:rFonts w:asciiTheme="minorHAnsi" w:hAnsiTheme="minorHAnsi" w:cstheme="minorHAnsi"/>
          <w:color w:val="FF0000"/>
          <w:sz w:val="22"/>
          <w:szCs w:val="22"/>
        </w:rPr>
      </w:pPr>
      <w:r w:rsidRPr="00F931AE">
        <w:rPr>
          <w:rFonts w:asciiTheme="minorHAnsi" w:hAnsiTheme="minorHAnsi" w:cstheme="minorHAnsi"/>
          <w:color w:val="FF0000"/>
          <w:sz w:val="22"/>
          <w:szCs w:val="22"/>
        </w:rPr>
        <w:t>(b</w:t>
      </w:r>
      <w:r w:rsidR="00AE49C1" w:rsidRPr="00F931AE">
        <w:rPr>
          <w:rFonts w:asciiTheme="minorHAnsi" w:hAnsiTheme="minorHAnsi" w:cstheme="minorHAnsi"/>
          <w:color w:val="FF0000"/>
          <w:sz w:val="22"/>
          <w:szCs w:val="22"/>
        </w:rPr>
        <w:t>) The</w:t>
      </w:r>
      <w:r w:rsidRPr="00F931AE">
        <w:rPr>
          <w:rFonts w:asciiTheme="minorHAnsi" w:hAnsiTheme="minorHAnsi" w:cstheme="minorHAnsi"/>
          <w:color w:val="FF0000"/>
          <w:sz w:val="22"/>
          <w:szCs w:val="22"/>
        </w:rPr>
        <w:t xml:space="preserve"> “initial annual volume” of leachate to be managed during the post-closure period shall be estimated by multiplying the average GPAD, as determined in (iii)(a), by the acreage for which financial assurance is required x 365-days per year.</w:t>
      </w:r>
    </w:p>
    <w:p w14:paraId="60E04AA2" w14:textId="3D028731" w:rsidR="00F931AE" w:rsidRPr="00F931AE" w:rsidRDefault="00F931AE" w:rsidP="00B322FE">
      <w:pPr>
        <w:pStyle w:val="m-6406786402836737252gmail-msonormal"/>
        <w:shd w:val="clear" w:color="auto" w:fill="FFFFFF"/>
        <w:spacing w:before="0" w:beforeAutospacing="0" w:after="0" w:afterAutospacing="0"/>
        <w:ind w:left="1440"/>
        <w:rPr>
          <w:rFonts w:asciiTheme="minorHAnsi" w:hAnsiTheme="minorHAnsi" w:cstheme="minorHAnsi"/>
          <w:color w:val="FF0000"/>
          <w:sz w:val="22"/>
          <w:szCs w:val="22"/>
        </w:rPr>
      </w:pPr>
      <w:r w:rsidRPr="00F931AE">
        <w:rPr>
          <w:rFonts w:asciiTheme="minorHAnsi" w:hAnsiTheme="minorHAnsi" w:cstheme="minorHAnsi"/>
          <w:color w:val="FF0000"/>
          <w:sz w:val="22"/>
          <w:szCs w:val="22"/>
        </w:rPr>
        <w:t>(c</w:t>
      </w:r>
      <w:r w:rsidR="00AE49C1" w:rsidRPr="00F931AE">
        <w:rPr>
          <w:rFonts w:asciiTheme="minorHAnsi" w:hAnsiTheme="minorHAnsi" w:cstheme="minorHAnsi"/>
          <w:color w:val="FF0000"/>
          <w:sz w:val="22"/>
          <w:szCs w:val="22"/>
        </w:rPr>
        <w:t>) The</w:t>
      </w:r>
      <w:r w:rsidRPr="00F931AE">
        <w:rPr>
          <w:rFonts w:asciiTheme="minorHAnsi" w:hAnsiTheme="minorHAnsi" w:cstheme="minorHAnsi"/>
          <w:color w:val="FF0000"/>
          <w:sz w:val="22"/>
          <w:szCs w:val="22"/>
        </w:rPr>
        <w:t xml:space="preserve"> total volume of leachate to be managed during post-closure shall be determined as follows:</w:t>
      </w:r>
    </w:p>
    <w:p w14:paraId="179C0371" w14:textId="6F81E493" w:rsidR="00F931AE" w:rsidRPr="00F931AE" w:rsidRDefault="00AE49C1" w:rsidP="00B322FE">
      <w:pPr>
        <w:pStyle w:val="m-6406786402836737252gmail-msonormal"/>
        <w:shd w:val="clear" w:color="auto" w:fill="FFFFFF"/>
        <w:spacing w:before="0" w:beforeAutospacing="0" w:after="0" w:afterAutospacing="0"/>
        <w:ind w:left="3468"/>
        <w:rPr>
          <w:rFonts w:asciiTheme="minorHAnsi" w:hAnsiTheme="minorHAnsi" w:cstheme="minorHAnsi"/>
          <w:color w:val="FF0000"/>
          <w:sz w:val="22"/>
          <w:szCs w:val="22"/>
        </w:rPr>
      </w:pPr>
      <w:r w:rsidRPr="00F931AE">
        <w:rPr>
          <w:rFonts w:asciiTheme="minorHAnsi" w:hAnsiTheme="minorHAnsi" w:cstheme="minorHAnsi"/>
          <w:color w:val="FF0000"/>
          <w:sz w:val="22"/>
          <w:szCs w:val="22"/>
        </w:rPr>
        <w:t>I</w:t>
      </w:r>
      <w:r w:rsidR="00F931AE" w:rsidRPr="00F931AE">
        <w:rPr>
          <w:rFonts w:asciiTheme="minorHAnsi" w:hAnsiTheme="minorHAnsi" w:cstheme="minorHAnsi"/>
          <w:color w:val="FF0000"/>
          <w:sz w:val="22"/>
          <w:szCs w:val="22"/>
        </w:rPr>
        <w:t>.      Facilities not in post-closure: Multiply the “initial annual volume” x 2 to determine the leachate volume generated during an assumed 2-year closure period, then reduce this volume by 25% per year for post-closure years 1 through 20, then apply the year 20 volume to years 21 through 30.  The sum of the 2-year closure volume and 30 post-closure year volumes equals the estimated total leachate volume to be managed during post-closure.</w:t>
      </w:r>
    </w:p>
    <w:p w14:paraId="573CD0AE" w14:textId="77777777" w:rsidR="00F931AE" w:rsidRPr="00F931AE" w:rsidRDefault="00F931AE" w:rsidP="00B322FE">
      <w:pPr>
        <w:pStyle w:val="m-6406786402836737252gmail-msonormal"/>
        <w:shd w:val="clear" w:color="auto" w:fill="FFFFFF"/>
        <w:spacing w:before="0" w:beforeAutospacing="0" w:after="0" w:afterAutospacing="0"/>
        <w:ind w:left="3372"/>
        <w:rPr>
          <w:rFonts w:asciiTheme="minorHAnsi" w:hAnsiTheme="minorHAnsi" w:cstheme="minorHAnsi"/>
          <w:color w:val="FF0000"/>
          <w:sz w:val="22"/>
          <w:szCs w:val="22"/>
        </w:rPr>
      </w:pPr>
      <w:r w:rsidRPr="00F931AE">
        <w:rPr>
          <w:rFonts w:asciiTheme="minorHAnsi" w:hAnsiTheme="minorHAnsi" w:cstheme="minorHAnsi"/>
          <w:color w:val="FF0000"/>
          <w:sz w:val="22"/>
          <w:szCs w:val="22"/>
        </w:rPr>
        <w:t>ii.      Facilities in years 1 through 20 of post-closure: Begin with the “initial annual volume” then reduce this volume by 25% per year of post-closure through post-closure year 20, then apply the year 20 volume to years 21 through 30.  The sum of the “initial annual volume” and remaining post-closure year volumes equals the estimated total leachate volume to be managed during post-closure.</w:t>
      </w:r>
    </w:p>
    <w:p w14:paraId="531E79C1" w14:textId="77777777" w:rsidR="00F931AE" w:rsidRPr="00F931AE" w:rsidRDefault="00F931AE" w:rsidP="00B322FE">
      <w:pPr>
        <w:pStyle w:val="m-6406786402836737252gmail-msonormal"/>
        <w:shd w:val="clear" w:color="auto" w:fill="FFFFFF"/>
        <w:spacing w:before="0" w:beforeAutospacing="0" w:after="0" w:afterAutospacing="0"/>
        <w:ind w:left="3216"/>
        <w:rPr>
          <w:rFonts w:asciiTheme="minorHAnsi" w:hAnsiTheme="minorHAnsi" w:cstheme="minorHAnsi"/>
          <w:color w:val="FF0000"/>
          <w:sz w:val="22"/>
          <w:szCs w:val="22"/>
        </w:rPr>
      </w:pPr>
      <w:r w:rsidRPr="00F931AE">
        <w:rPr>
          <w:rFonts w:asciiTheme="minorHAnsi" w:hAnsiTheme="minorHAnsi" w:cstheme="minorHAnsi"/>
          <w:color w:val="FF0000"/>
          <w:sz w:val="22"/>
          <w:szCs w:val="22"/>
        </w:rPr>
        <w:t>iii.      Facilities in years 21 through 30 of post-closure: Apply the initial annual volume to each of the remaining years of post-closure and sum these annual volumes to estimate total remaining leachate volume to be managed during post-closure.</w:t>
      </w:r>
    </w:p>
    <w:p w14:paraId="5331B316" w14:textId="351E3EC0" w:rsidR="00F931AE" w:rsidRPr="00F931AE" w:rsidRDefault="00F931AE" w:rsidP="00B322FE">
      <w:pPr>
        <w:pStyle w:val="m-6406786402836737252gmail-msonormal"/>
        <w:shd w:val="clear" w:color="auto" w:fill="FFFFFF"/>
        <w:spacing w:before="0" w:beforeAutospacing="0" w:after="0" w:afterAutospacing="0"/>
        <w:ind w:left="1440"/>
        <w:rPr>
          <w:rFonts w:asciiTheme="minorHAnsi" w:hAnsiTheme="minorHAnsi" w:cstheme="minorHAnsi"/>
          <w:color w:val="FF0000"/>
          <w:sz w:val="22"/>
          <w:szCs w:val="22"/>
        </w:rPr>
      </w:pPr>
      <w:r w:rsidRPr="00F931AE">
        <w:rPr>
          <w:rFonts w:asciiTheme="minorHAnsi" w:hAnsiTheme="minorHAnsi" w:cstheme="minorHAnsi"/>
          <w:color w:val="FF0000"/>
          <w:sz w:val="22"/>
          <w:szCs w:val="22"/>
        </w:rPr>
        <w:t>(d</w:t>
      </w:r>
      <w:r w:rsidR="00AE49C1" w:rsidRPr="00F931AE">
        <w:rPr>
          <w:rFonts w:asciiTheme="minorHAnsi" w:hAnsiTheme="minorHAnsi" w:cstheme="minorHAnsi"/>
          <w:color w:val="FF0000"/>
          <w:sz w:val="22"/>
          <w:szCs w:val="22"/>
        </w:rPr>
        <w:t>) To</w:t>
      </w:r>
      <w:r w:rsidRPr="00F931AE">
        <w:rPr>
          <w:rFonts w:asciiTheme="minorHAnsi" w:hAnsiTheme="minorHAnsi" w:cstheme="minorHAnsi"/>
          <w:color w:val="FF0000"/>
          <w:sz w:val="22"/>
          <w:szCs w:val="22"/>
        </w:rPr>
        <w:t xml:space="preserve"> determine the total leachate management costs for which financial assurance must be provided, multiply the total leachate volume determined in (iii)(c)(i, ii or iii) by the facility’s current actual cost per gallon to treat, transport and dispose of leachate.  These costs shall be adjusted to reflect third party costs where appropriate.</w:t>
      </w:r>
    </w:p>
    <w:p w14:paraId="34B021E5" w14:textId="656B691A" w:rsidR="00F931AE" w:rsidRDefault="00F931AE" w:rsidP="00B322FE">
      <w:pPr>
        <w:pStyle w:val="m-6406786402836737252gmail-msonormal"/>
        <w:shd w:val="clear" w:color="auto" w:fill="FFFFFF"/>
        <w:spacing w:before="0" w:beforeAutospacing="0" w:after="0" w:afterAutospacing="0"/>
        <w:ind w:left="720"/>
        <w:rPr>
          <w:rFonts w:asciiTheme="minorHAnsi" w:hAnsiTheme="minorHAnsi" w:cstheme="minorHAnsi"/>
          <w:sz w:val="22"/>
          <w:szCs w:val="22"/>
        </w:rPr>
      </w:pPr>
      <w:r w:rsidRPr="00F931AE">
        <w:rPr>
          <w:rFonts w:asciiTheme="minorHAnsi" w:hAnsiTheme="minorHAnsi" w:cstheme="minorHAnsi"/>
          <w:color w:val="FF0000"/>
          <w:sz w:val="22"/>
          <w:szCs w:val="22"/>
        </w:rPr>
        <w:t> (iv)    A leachate collection system maintenance cost of $100.00 per acre per year shall be included as part of the post-closure leachate management cost estimate.</w:t>
      </w:r>
      <w:r w:rsidR="005D411F">
        <w:rPr>
          <w:rFonts w:asciiTheme="minorHAnsi" w:hAnsiTheme="minorHAnsi" w:cstheme="minorHAnsi"/>
          <w:color w:val="FF0000"/>
          <w:sz w:val="22"/>
          <w:szCs w:val="22"/>
        </w:rPr>
        <w:t xml:space="preserve">  </w:t>
      </w:r>
      <w:r w:rsidR="005D411F">
        <w:rPr>
          <w:rFonts w:asciiTheme="minorHAnsi" w:hAnsiTheme="minorHAnsi" w:cstheme="minorHAnsi"/>
          <w:sz w:val="22"/>
          <w:szCs w:val="22"/>
        </w:rPr>
        <w:t>(MWRA)</w:t>
      </w:r>
    </w:p>
    <w:p w14:paraId="64110BEE" w14:textId="77777777" w:rsidR="002B2FC0" w:rsidRDefault="002B2FC0" w:rsidP="00B322FE">
      <w:pPr>
        <w:pStyle w:val="m-6406786402836737252gmail-msonormal"/>
        <w:shd w:val="clear" w:color="auto" w:fill="FFFFFF"/>
        <w:spacing w:before="0" w:beforeAutospacing="0" w:after="0" w:afterAutospacing="0"/>
        <w:ind w:left="720"/>
        <w:rPr>
          <w:rFonts w:asciiTheme="minorHAnsi" w:hAnsiTheme="minorHAnsi" w:cstheme="minorHAnsi"/>
          <w:sz w:val="22"/>
          <w:szCs w:val="22"/>
        </w:rPr>
      </w:pPr>
    </w:p>
    <w:p w14:paraId="7D039D12" w14:textId="3244ABFA" w:rsidR="006D7ED5" w:rsidRPr="00F931AE" w:rsidRDefault="00936B6C" w:rsidP="00B322FE">
      <w:pPr>
        <w:pStyle w:val="ListParagraph"/>
        <w:numPr>
          <w:ilvl w:val="0"/>
          <w:numId w:val="15"/>
        </w:numPr>
        <w:spacing w:after="0" w:line="240" w:lineRule="auto"/>
        <w:rPr>
          <w:rFonts w:cstheme="minorHAnsi"/>
        </w:rPr>
      </w:pPr>
      <w:r w:rsidRPr="00F931AE">
        <w:rPr>
          <w:rFonts w:cstheme="minorHAnsi"/>
        </w:rPr>
        <w:t xml:space="preserve">Page </w:t>
      </w:r>
      <w:r w:rsidR="00F931AE" w:rsidRPr="00F931AE">
        <w:rPr>
          <w:rFonts w:cstheme="minorHAnsi"/>
        </w:rPr>
        <w:t>93</w:t>
      </w:r>
      <w:r w:rsidR="005061B6">
        <w:rPr>
          <w:rFonts w:cstheme="minorHAnsi"/>
        </w:rPr>
        <w:t>/94</w:t>
      </w:r>
      <w:r w:rsidR="00F931AE" w:rsidRPr="00F931AE">
        <w:rPr>
          <w:rFonts w:cstheme="minorHAnsi"/>
        </w:rPr>
        <w:t>, lines 25-27</w:t>
      </w:r>
      <w:r w:rsidR="005061B6">
        <w:rPr>
          <w:rFonts w:cstheme="minorHAnsi"/>
        </w:rPr>
        <w:t>/1-4</w:t>
      </w:r>
    </w:p>
    <w:p w14:paraId="0EADC629" w14:textId="2C6A22FB" w:rsidR="00936B6C" w:rsidRDefault="00F931AE" w:rsidP="00B322FE">
      <w:pPr>
        <w:pStyle w:val="ListParagraph"/>
        <w:numPr>
          <w:ilvl w:val="0"/>
          <w:numId w:val="11"/>
        </w:numPr>
        <w:spacing w:after="0" w:line="240" w:lineRule="auto"/>
        <w:rPr>
          <w:rFonts w:cstheme="minorHAnsi"/>
        </w:rPr>
      </w:pPr>
      <w:r>
        <w:rPr>
          <w:rFonts w:cstheme="minorHAnsi"/>
        </w:rPr>
        <w:t>S</w:t>
      </w:r>
      <w:r w:rsidR="00936B6C">
        <w:rPr>
          <w:rFonts w:cstheme="minorHAnsi"/>
        </w:rPr>
        <w:t>trike</w:t>
      </w:r>
      <w:r w:rsidR="005061B6">
        <w:rPr>
          <w:rFonts w:cstheme="minorHAnsi"/>
        </w:rPr>
        <w:t>:</w:t>
      </w:r>
      <w:r>
        <w:rPr>
          <w:rFonts w:cstheme="minorHAnsi"/>
        </w:rPr>
        <w:t xml:space="preserve"> </w:t>
      </w:r>
      <w:r w:rsidR="005061B6">
        <w:rPr>
          <w:rFonts w:cstheme="minorHAnsi"/>
        </w:rPr>
        <w:t xml:space="preserve"> </w:t>
      </w:r>
      <w:r w:rsidR="005061B6" w:rsidRPr="005061B6">
        <w:rPr>
          <w:rFonts w:cstheme="minorHAnsi"/>
          <w:strike/>
          <w:color w:val="FF0000"/>
        </w:rPr>
        <w:t>A leachate disposal and …</w:t>
      </w:r>
      <w:r w:rsidR="005061B6">
        <w:rPr>
          <w:rFonts w:cstheme="minorHAnsi"/>
        </w:rPr>
        <w:t xml:space="preserve"> (through) </w:t>
      </w:r>
      <w:r w:rsidR="005061B6" w:rsidRPr="00683D41">
        <w:rPr>
          <w:rFonts w:cstheme="minorHAnsi"/>
          <w:strike/>
          <w:color w:val="FF0000"/>
          <w:u w:val="single"/>
        </w:rPr>
        <w:t>… dispose of leachate generated at each site</w:t>
      </w:r>
      <w:r w:rsidR="005061B6" w:rsidRPr="005061B6">
        <w:rPr>
          <w:rFonts w:cstheme="minorHAnsi"/>
          <w:color w:val="FF0000"/>
          <w:u w:val="single"/>
        </w:rPr>
        <w:t>.</w:t>
      </w:r>
      <w:r w:rsidR="005061B6">
        <w:rPr>
          <w:rFonts w:cstheme="minorHAnsi"/>
        </w:rPr>
        <w:t xml:space="preserve"> </w:t>
      </w:r>
      <w:r w:rsidR="005D411F">
        <w:rPr>
          <w:rFonts w:cstheme="minorHAnsi"/>
        </w:rPr>
        <w:t>(MWRA)</w:t>
      </w:r>
    </w:p>
    <w:p w14:paraId="7ECCC7CE" w14:textId="4B1D152C" w:rsidR="00827218" w:rsidRDefault="00827218" w:rsidP="00827218">
      <w:pPr>
        <w:pStyle w:val="ListParagraph"/>
        <w:spacing w:after="0" w:line="240" w:lineRule="auto"/>
        <w:rPr>
          <w:rFonts w:cstheme="minorHAnsi"/>
        </w:rPr>
      </w:pPr>
    </w:p>
    <w:p w14:paraId="35C21FB6" w14:textId="77777777" w:rsidR="00827218" w:rsidRDefault="00827218" w:rsidP="00827218">
      <w:pPr>
        <w:pStyle w:val="ListParagraph"/>
        <w:spacing w:after="0" w:line="240" w:lineRule="auto"/>
        <w:rPr>
          <w:rFonts w:cstheme="minorHAnsi"/>
        </w:rPr>
      </w:pPr>
    </w:p>
    <w:p w14:paraId="06B25776" w14:textId="3DF6BDE6" w:rsidR="005061B6" w:rsidRPr="00683D41" w:rsidRDefault="005061B6" w:rsidP="00683D41">
      <w:pPr>
        <w:pStyle w:val="ListParagraph"/>
        <w:numPr>
          <w:ilvl w:val="0"/>
          <w:numId w:val="15"/>
        </w:numPr>
        <w:spacing w:after="0" w:line="240" w:lineRule="auto"/>
        <w:rPr>
          <w:rFonts w:cstheme="minorHAnsi"/>
        </w:rPr>
      </w:pPr>
      <w:r w:rsidRPr="00683D41">
        <w:rPr>
          <w:rFonts w:cstheme="minorHAnsi"/>
        </w:rPr>
        <w:lastRenderedPageBreak/>
        <w:t>Page 94, lines 12-12</w:t>
      </w:r>
    </w:p>
    <w:p w14:paraId="3F7671C1" w14:textId="3B657C94" w:rsidR="005061B6" w:rsidRPr="005061B6" w:rsidRDefault="005061B6" w:rsidP="005061B6">
      <w:pPr>
        <w:pStyle w:val="ListParagraph"/>
        <w:numPr>
          <w:ilvl w:val="0"/>
          <w:numId w:val="11"/>
        </w:numPr>
        <w:spacing w:after="0" w:line="240" w:lineRule="auto"/>
        <w:rPr>
          <w:rFonts w:cstheme="minorHAnsi"/>
        </w:rPr>
      </w:pPr>
      <w:r>
        <w:rPr>
          <w:rFonts w:cstheme="minorHAnsi"/>
        </w:rPr>
        <w:t xml:space="preserve">Strike </w:t>
      </w:r>
      <w:r w:rsidRPr="005061B6">
        <w:rPr>
          <w:rFonts w:cstheme="minorHAnsi"/>
          <w:strike/>
          <w:color w:val="FF0000"/>
        </w:rPr>
        <w:t>FINACIAL ASSURANCE SHALL BE PROVIDED IN AN AMOUNT SUFFICIENT FOR A PERIOD OF 30 YEARS AT ANY GIVEN TIME</w:t>
      </w:r>
      <w:r>
        <w:rPr>
          <w:rFonts w:cstheme="minorHAnsi"/>
        </w:rPr>
        <w:t>.</w:t>
      </w:r>
    </w:p>
    <w:p w14:paraId="3FFE4EA3" w14:textId="77777777" w:rsidR="00F931AE" w:rsidRPr="005061B6" w:rsidRDefault="00F931AE" w:rsidP="005061B6">
      <w:pPr>
        <w:spacing w:after="0" w:line="240" w:lineRule="auto"/>
        <w:rPr>
          <w:rFonts w:cstheme="minorHAnsi"/>
          <w:color w:val="FF0000"/>
        </w:rPr>
      </w:pPr>
    </w:p>
    <w:p w14:paraId="1A1B9916" w14:textId="77777777" w:rsidR="006D7ED5" w:rsidRDefault="00936B6C" w:rsidP="00B322FE">
      <w:pPr>
        <w:pStyle w:val="ListParagraph"/>
        <w:numPr>
          <w:ilvl w:val="0"/>
          <w:numId w:val="15"/>
        </w:numPr>
        <w:spacing w:after="0" w:line="240" w:lineRule="auto"/>
        <w:rPr>
          <w:rFonts w:cstheme="minorHAnsi"/>
        </w:rPr>
      </w:pPr>
      <w:r>
        <w:rPr>
          <w:rFonts w:cstheme="minorHAnsi"/>
        </w:rPr>
        <w:t>Page</w:t>
      </w:r>
      <w:r w:rsidR="00F931AE">
        <w:rPr>
          <w:rFonts w:cstheme="minorHAnsi"/>
        </w:rPr>
        <w:t>s</w:t>
      </w:r>
      <w:r>
        <w:rPr>
          <w:rFonts w:cstheme="minorHAnsi"/>
        </w:rPr>
        <w:t xml:space="preserve"> 94-95, lines 27-1</w:t>
      </w:r>
    </w:p>
    <w:p w14:paraId="2FCC9A9D" w14:textId="77777777" w:rsidR="00936B6C" w:rsidRDefault="002B2FC0" w:rsidP="005061B6">
      <w:pPr>
        <w:pStyle w:val="ListParagraph"/>
        <w:numPr>
          <w:ilvl w:val="0"/>
          <w:numId w:val="27"/>
        </w:numPr>
        <w:spacing w:after="0" w:line="240" w:lineRule="auto"/>
        <w:rPr>
          <w:rFonts w:cstheme="minorHAnsi"/>
        </w:rPr>
      </w:pPr>
      <w:r>
        <w:rPr>
          <w:rFonts w:cstheme="minorHAnsi"/>
        </w:rPr>
        <w:t>A</w:t>
      </w:r>
      <w:r w:rsidR="00936B6C">
        <w:rPr>
          <w:rFonts w:cstheme="minorHAnsi"/>
        </w:rPr>
        <w:t xml:space="preserve">dd </w:t>
      </w:r>
      <w:r w:rsidR="00F931AE">
        <w:rPr>
          <w:rFonts w:cstheme="minorHAnsi"/>
        </w:rPr>
        <w:t xml:space="preserve">a </w:t>
      </w:r>
      <w:r w:rsidR="00936B6C">
        <w:rPr>
          <w:rFonts w:cstheme="minorHAnsi"/>
        </w:rPr>
        <w:t>period after</w:t>
      </w:r>
      <w:r w:rsidR="00F931AE">
        <w:rPr>
          <w:rFonts w:cstheme="minorHAnsi"/>
        </w:rPr>
        <w:t xml:space="preserve"> the word</w:t>
      </w:r>
      <w:r w:rsidR="00936B6C">
        <w:rPr>
          <w:rFonts w:cstheme="minorHAnsi"/>
        </w:rPr>
        <w:t xml:space="preserve"> “</w:t>
      </w:r>
      <w:r w:rsidR="00936B6C" w:rsidRPr="005D411F">
        <w:rPr>
          <w:rFonts w:cstheme="minorHAnsi"/>
        </w:rPr>
        <w:t>maintenance</w:t>
      </w:r>
      <w:r w:rsidR="00936B6C" w:rsidRPr="00F931AE">
        <w:rPr>
          <w:rFonts w:cstheme="minorHAnsi"/>
          <w:color w:val="FF0000"/>
        </w:rPr>
        <w:t>.</w:t>
      </w:r>
      <w:r w:rsidR="00936B6C" w:rsidRPr="00F931AE">
        <w:rPr>
          <w:rFonts w:cstheme="minorHAnsi"/>
        </w:rPr>
        <w:t>”</w:t>
      </w:r>
      <w:r w:rsidR="005D411F">
        <w:rPr>
          <w:rFonts w:cstheme="minorHAnsi"/>
        </w:rPr>
        <w:t xml:space="preserve"> (MWRA)</w:t>
      </w:r>
    </w:p>
    <w:p w14:paraId="575446A9" w14:textId="77777777" w:rsidR="00342D58" w:rsidRDefault="002B2FC0" w:rsidP="005061B6">
      <w:pPr>
        <w:pStyle w:val="ListParagraph"/>
        <w:numPr>
          <w:ilvl w:val="0"/>
          <w:numId w:val="27"/>
        </w:numPr>
        <w:spacing w:after="0" w:line="240" w:lineRule="auto"/>
        <w:rPr>
          <w:rFonts w:cstheme="minorHAnsi"/>
        </w:rPr>
      </w:pPr>
      <w:r>
        <w:rPr>
          <w:rFonts w:cstheme="minorHAnsi"/>
        </w:rPr>
        <w:t>S</w:t>
      </w:r>
      <w:r w:rsidR="00936B6C">
        <w:rPr>
          <w:rFonts w:cstheme="minorHAnsi"/>
        </w:rPr>
        <w:t>trike “</w:t>
      </w:r>
      <w:r w:rsidR="00936B6C" w:rsidRPr="00683D41">
        <w:rPr>
          <w:rFonts w:cstheme="minorHAnsi"/>
          <w:strike/>
          <w:color w:val="FF0000"/>
        </w:rPr>
        <w:t>as determined appropriate by the department</w:t>
      </w:r>
      <w:r w:rsidR="00936B6C" w:rsidRPr="005D411F">
        <w:rPr>
          <w:rFonts w:cstheme="minorHAnsi"/>
          <w:color w:val="FF0000"/>
        </w:rPr>
        <w:t>.</w:t>
      </w:r>
      <w:r w:rsidR="00936B6C">
        <w:rPr>
          <w:rFonts w:cstheme="minorHAnsi"/>
        </w:rPr>
        <w:t>” (MWRA)</w:t>
      </w:r>
    </w:p>
    <w:p w14:paraId="5727A220" w14:textId="77777777" w:rsidR="00342D58" w:rsidRPr="00342D58" w:rsidRDefault="00342D58" w:rsidP="00B322FE">
      <w:pPr>
        <w:spacing w:after="0" w:line="240" w:lineRule="auto"/>
      </w:pPr>
    </w:p>
    <w:p w14:paraId="26839293" w14:textId="77777777" w:rsidR="00936B6C" w:rsidRDefault="00D96484" w:rsidP="00B322FE">
      <w:pPr>
        <w:pStyle w:val="ListParagraph"/>
        <w:numPr>
          <w:ilvl w:val="0"/>
          <w:numId w:val="15"/>
        </w:numPr>
        <w:spacing w:after="0" w:line="240" w:lineRule="auto"/>
      </w:pPr>
      <w:r>
        <w:t>Page 96</w:t>
      </w:r>
      <w:r w:rsidR="00833BB8">
        <w:t>, line 15</w:t>
      </w:r>
    </w:p>
    <w:p w14:paraId="209AC8ED" w14:textId="3A2E164D" w:rsidR="00833BB8" w:rsidRPr="004238CB" w:rsidRDefault="004238CB" w:rsidP="00B322FE">
      <w:pPr>
        <w:pStyle w:val="ListParagraph"/>
        <w:numPr>
          <w:ilvl w:val="0"/>
          <w:numId w:val="12"/>
        </w:numPr>
        <w:spacing w:after="0" w:line="240" w:lineRule="auto"/>
      </w:pPr>
      <w:r>
        <w:t>At end of sentence,</w:t>
      </w:r>
      <w:r w:rsidR="00F928E5">
        <w:t xml:space="preserve"> add</w:t>
      </w:r>
      <w:r w:rsidR="00833BB8">
        <w:t xml:space="preserve"> </w:t>
      </w:r>
      <w:r w:rsidR="00683D41">
        <w:rPr>
          <w:color w:val="FF0000"/>
        </w:rPr>
        <w:t>A</w:t>
      </w:r>
      <w:r w:rsidR="00771DD7">
        <w:rPr>
          <w:color w:val="FF0000"/>
        </w:rPr>
        <w:t xml:space="preserve"> </w:t>
      </w:r>
      <w:r w:rsidR="00833BB8" w:rsidRPr="00833BB8">
        <w:rPr>
          <w:color w:val="FF0000"/>
        </w:rPr>
        <w:t xml:space="preserve">certification </w:t>
      </w:r>
      <w:r w:rsidR="00683D41">
        <w:rPr>
          <w:color w:val="FF0000"/>
        </w:rPr>
        <w:t xml:space="preserve">that </w:t>
      </w:r>
      <w:r w:rsidR="00833BB8" w:rsidRPr="00833BB8">
        <w:rPr>
          <w:color w:val="FF0000"/>
        </w:rPr>
        <w:t xml:space="preserve">has not been disapproved after the </w:t>
      </w:r>
      <w:r w:rsidR="00683D41">
        <w:rPr>
          <w:color w:val="FF0000"/>
        </w:rPr>
        <w:t>60-</w:t>
      </w:r>
      <w:r w:rsidR="00833BB8" w:rsidRPr="00833BB8">
        <w:rPr>
          <w:color w:val="FF0000"/>
        </w:rPr>
        <w:t>day period, shall be deemed approved.</w:t>
      </w:r>
      <w:r w:rsidR="005D411F">
        <w:rPr>
          <w:color w:val="FF0000"/>
        </w:rPr>
        <w:t xml:space="preserve">  </w:t>
      </w:r>
      <w:r w:rsidR="005D411F">
        <w:t>(MWRA)</w:t>
      </w:r>
    </w:p>
    <w:p w14:paraId="5AFFFC24" w14:textId="77777777" w:rsidR="00E45C30" w:rsidRDefault="00E45C30" w:rsidP="00B322FE">
      <w:pPr>
        <w:spacing w:after="0" w:line="240" w:lineRule="auto"/>
      </w:pPr>
    </w:p>
    <w:p w14:paraId="2978EAC3" w14:textId="77777777" w:rsidR="00E45C30" w:rsidRDefault="00E45C30" w:rsidP="00B322FE">
      <w:pPr>
        <w:pStyle w:val="ListParagraph"/>
        <w:numPr>
          <w:ilvl w:val="0"/>
          <w:numId w:val="15"/>
        </w:numPr>
        <w:spacing w:after="0" w:line="240" w:lineRule="auto"/>
      </w:pPr>
      <w:r>
        <w:t>Page 99, lines 11-12</w:t>
      </w:r>
    </w:p>
    <w:p w14:paraId="1ED31415" w14:textId="77777777" w:rsidR="004238CB" w:rsidRDefault="00BE266F" w:rsidP="002B2FC0">
      <w:pPr>
        <w:pStyle w:val="ListParagraph"/>
        <w:numPr>
          <w:ilvl w:val="0"/>
          <w:numId w:val="22"/>
        </w:numPr>
        <w:spacing w:after="0" w:line="240" w:lineRule="auto"/>
        <w:ind w:left="720"/>
      </w:pPr>
      <w:r>
        <w:t>After “fund” add “</w:t>
      </w:r>
      <w:r w:rsidRPr="00AD0A4A">
        <w:rPr>
          <w:color w:val="FF0000"/>
        </w:rPr>
        <w:t>throughout the post-closure period</w:t>
      </w:r>
      <w:r>
        <w:t>”</w:t>
      </w:r>
      <w:r w:rsidR="00AD0A4A">
        <w:t xml:space="preserve"> (MWRA)</w:t>
      </w:r>
    </w:p>
    <w:p w14:paraId="22B629EB" w14:textId="312CCE78" w:rsidR="00BE266F" w:rsidRDefault="00683D41" w:rsidP="002B2FC0">
      <w:pPr>
        <w:pStyle w:val="ListParagraph"/>
        <w:numPr>
          <w:ilvl w:val="0"/>
          <w:numId w:val="22"/>
        </w:numPr>
        <w:spacing w:after="0" w:line="240" w:lineRule="auto"/>
        <w:ind w:left="720"/>
      </w:pPr>
      <w:r>
        <w:t>Strike</w:t>
      </w:r>
      <w:r w:rsidR="00BE266F">
        <w:t xml:space="preserve"> “</w:t>
      </w:r>
      <w:r w:rsidR="00BE266F" w:rsidRPr="00683D41">
        <w:rPr>
          <w:strike/>
          <w:color w:val="FF0000"/>
        </w:rPr>
        <w:t>for a period</w:t>
      </w:r>
      <w:r w:rsidR="00AD0A4A" w:rsidRPr="00683D41">
        <w:rPr>
          <w:strike/>
          <w:color w:val="FF0000"/>
        </w:rPr>
        <w:t xml:space="preserve"> minimum of 30 years after final closure</w:t>
      </w:r>
      <w:r w:rsidR="00BE266F">
        <w:t>”</w:t>
      </w:r>
      <w:r w:rsidR="005D411F">
        <w:t xml:space="preserve"> (MWRA)</w:t>
      </w:r>
    </w:p>
    <w:p w14:paraId="2B79585C" w14:textId="77777777" w:rsidR="00A8548A" w:rsidRDefault="00A8548A" w:rsidP="00A8548A">
      <w:pPr>
        <w:pStyle w:val="ListParagraph"/>
        <w:spacing w:after="0" w:line="240" w:lineRule="auto"/>
      </w:pPr>
    </w:p>
    <w:p w14:paraId="4D43D814" w14:textId="6BDE65D8" w:rsidR="00A8548A" w:rsidRDefault="00A8548A" w:rsidP="00A8548A">
      <w:pPr>
        <w:pStyle w:val="ListParagraph"/>
        <w:numPr>
          <w:ilvl w:val="0"/>
          <w:numId w:val="15"/>
        </w:numPr>
        <w:spacing w:after="0" w:line="240" w:lineRule="auto"/>
      </w:pPr>
      <w:r>
        <w:t>Page 99 line 18 through Page 101 line 12</w:t>
      </w:r>
    </w:p>
    <w:p w14:paraId="0B0B8576" w14:textId="714BA7AE" w:rsidR="00A8548A" w:rsidRDefault="00A8548A" w:rsidP="00A8548A">
      <w:pPr>
        <w:pStyle w:val="ListParagraph"/>
        <w:numPr>
          <w:ilvl w:val="0"/>
          <w:numId w:val="29"/>
        </w:numPr>
        <w:spacing w:after="0" w:line="240" w:lineRule="auto"/>
      </w:pPr>
      <w:r>
        <w:t>Strike page 99, line 18 through page 101, line 12 (MWRA)</w:t>
      </w:r>
    </w:p>
    <w:p w14:paraId="3D219DE3" w14:textId="77777777" w:rsidR="00A8548A" w:rsidRDefault="00A8548A" w:rsidP="00A8548A">
      <w:pPr>
        <w:pStyle w:val="ListParagraph"/>
        <w:spacing w:after="0" w:line="240" w:lineRule="auto"/>
      </w:pPr>
    </w:p>
    <w:p w14:paraId="7E6CB6D8" w14:textId="56700884" w:rsidR="00A8548A" w:rsidRDefault="00A8548A" w:rsidP="00A8548A">
      <w:pPr>
        <w:pStyle w:val="ListParagraph"/>
        <w:numPr>
          <w:ilvl w:val="0"/>
          <w:numId w:val="15"/>
        </w:numPr>
        <w:spacing w:after="0" w:line="240" w:lineRule="auto"/>
      </w:pPr>
      <w:r>
        <w:t>Page 101, line 19</w:t>
      </w:r>
    </w:p>
    <w:p w14:paraId="4FE9C67A" w14:textId="4DB2E5CE" w:rsidR="00A8548A" w:rsidRDefault="00A8548A" w:rsidP="00A8548A">
      <w:pPr>
        <w:pStyle w:val="ListParagraph"/>
        <w:numPr>
          <w:ilvl w:val="0"/>
          <w:numId w:val="29"/>
        </w:numPr>
        <w:spacing w:after="0" w:line="240" w:lineRule="auto"/>
      </w:pPr>
      <w:r>
        <w:t xml:space="preserve">Strike </w:t>
      </w:r>
      <w:r w:rsidRPr="00A8548A">
        <w:rPr>
          <w:strike/>
          <w:color w:val="FF0000"/>
        </w:rPr>
        <w:t>Until the</w:t>
      </w:r>
      <w:r>
        <w:rPr>
          <w:strike/>
          <w:color w:val="FF0000"/>
        </w:rPr>
        <w:t xml:space="preserve"> </w:t>
      </w:r>
      <w:r w:rsidRPr="00A8548A">
        <w:t>(MWRA)</w:t>
      </w:r>
    </w:p>
    <w:p w14:paraId="61C12D08" w14:textId="77777777" w:rsidR="00A8548A" w:rsidRDefault="00A8548A" w:rsidP="00A8548A">
      <w:pPr>
        <w:pStyle w:val="ListParagraph"/>
        <w:spacing w:after="0" w:line="240" w:lineRule="auto"/>
      </w:pPr>
    </w:p>
    <w:p w14:paraId="230393C2" w14:textId="15DC2F89" w:rsidR="00A8548A" w:rsidRDefault="00A8548A" w:rsidP="00A8548A">
      <w:pPr>
        <w:pStyle w:val="ListParagraph"/>
        <w:numPr>
          <w:ilvl w:val="0"/>
          <w:numId w:val="15"/>
        </w:numPr>
        <w:spacing w:after="0" w:line="240" w:lineRule="auto"/>
      </w:pPr>
      <w:r>
        <w:t>Page 101, lines 20-24</w:t>
      </w:r>
    </w:p>
    <w:p w14:paraId="00609FB9" w14:textId="2AB46C12" w:rsidR="00A8548A" w:rsidRDefault="00A8548A" w:rsidP="00A8548A">
      <w:pPr>
        <w:pStyle w:val="ListParagraph"/>
        <w:numPr>
          <w:ilvl w:val="0"/>
          <w:numId w:val="29"/>
        </w:numPr>
        <w:spacing w:after="0" w:line="240" w:lineRule="auto"/>
      </w:pPr>
      <w:r>
        <w:t xml:space="preserve">Strike lines </w:t>
      </w:r>
      <w:r w:rsidRPr="00A8548A">
        <w:rPr>
          <w:color w:val="FF0000"/>
        </w:rPr>
        <w:t>20-24</w:t>
      </w:r>
      <w:r>
        <w:rPr>
          <w:color w:val="FF0000"/>
        </w:rPr>
        <w:t xml:space="preserve"> </w:t>
      </w:r>
      <w:r w:rsidRPr="00A8548A">
        <w:t>(MWRA)</w:t>
      </w:r>
    </w:p>
    <w:p w14:paraId="4AE967C5" w14:textId="77777777" w:rsidR="00A8548A" w:rsidRDefault="00A8548A" w:rsidP="00A8548A">
      <w:pPr>
        <w:pStyle w:val="ListParagraph"/>
        <w:spacing w:after="0" w:line="240" w:lineRule="auto"/>
      </w:pPr>
    </w:p>
    <w:p w14:paraId="3B185E82" w14:textId="6CD8A533" w:rsidR="00A8548A" w:rsidRDefault="00A8548A" w:rsidP="00A8548A">
      <w:pPr>
        <w:pStyle w:val="ListParagraph"/>
        <w:numPr>
          <w:ilvl w:val="0"/>
          <w:numId w:val="15"/>
        </w:numPr>
        <w:spacing w:after="0" w:line="240" w:lineRule="auto"/>
      </w:pPr>
      <w:r>
        <w:t>Page 101, line 25</w:t>
      </w:r>
    </w:p>
    <w:p w14:paraId="458670D5" w14:textId="66A2B3FF" w:rsidR="00A8548A" w:rsidRDefault="00A8548A" w:rsidP="00A8548A">
      <w:pPr>
        <w:pStyle w:val="ListParagraph"/>
        <w:numPr>
          <w:ilvl w:val="0"/>
          <w:numId w:val="29"/>
        </w:numPr>
        <w:spacing w:after="0" w:line="240" w:lineRule="auto"/>
      </w:pPr>
      <w:r>
        <w:t>Strike through “any” (MWRA)</w:t>
      </w:r>
    </w:p>
    <w:p w14:paraId="773EBE90" w14:textId="77777777" w:rsidR="00A8548A" w:rsidRDefault="00A8548A" w:rsidP="00A8548A">
      <w:pPr>
        <w:pStyle w:val="ListParagraph"/>
        <w:spacing w:after="0" w:line="240" w:lineRule="auto"/>
      </w:pPr>
    </w:p>
    <w:p w14:paraId="73717FD6" w14:textId="77777777" w:rsidR="00A8548A" w:rsidRDefault="00A8548A" w:rsidP="00A8548A">
      <w:pPr>
        <w:pStyle w:val="ListParagraph"/>
        <w:numPr>
          <w:ilvl w:val="0"/>
          <w:numId w:val="15"/>
        </w:numPr>
        <w:spacing w:after="0" w:line="240" w:lineRule="auto"/>
      </w:pPr>
      <w:r>
        <w:t xml:space="preserve">Page 101, line 26 </w:t>
      </w:r>
    </w:p>
    <w:p w14:paraId="26C9439F" w14:textId="36C4B658" w:rsidR="00A8548A" w:rsidRDefault="00A8548A" w:rsidP="00A8548A">
      <w:pPr>
        <w:pStyle w:val="ListParagraph"/>
        <w:numPr>
          <w:ilvl w:val="0"/>
          <w:numId w:val="29"/>
        </w:numPr>
        <w:spacing w:after="0" w:line="240" w:lineRule="auto"/>
      </w:pPr>
      <w:r>
        <w:t>Insert “</w:t>
      </w:r>
      <w:r w:rsidRPr="00A8548A">
        <w:rPr>
          <w:color w:val="FF0000"/>
        </w:rPr>
        <w:t>on the perpetual care fund</w:t>
      </w:r>
      <w:r>
        <w:t>” after earnings (MWRA)</w:t>
      </w:r>
    </w:p>
    <w:p w14:paraId="2FD573C3" w14:textId="77777777" w:rsidR="00371B12" w:rsidRDefault="00371B12" w:rsidP="00A8548A">
      <w:pPr>
        <w:pStyle w:val="ListParagraph"/>
        <w:numPr>
          <w:ilvl w:val="0"/>
          <w:numId w:val="29"/>
        </w:numPr>
        <w:spacing w:after="0" w:line="240" w:lineRule="auto"/>
      </w:pPr>
    </w:p>
    <w:p w14:paraId="33941886" w14:textId="79A8EFF6" w:rsidR="00A8548A" w:rsidRDefault="00A8548A" w:rsidP="00371B12">
      <w:pPr>
        <w:pStyle w:val="ListParagraph"/>
        <w:numPr>
          <w:ilvl w:val="0"/>
          <w:numId w:val="15"/>
        </w:numPr>
        <w:spacing w:after="0" w:line="240" w:lineRule="auto"/>
      </w:pPr>
      <w:r>
        <w:t>Page 102, lines 20-24</w:t>
      </w:r>
    </w:p>
    <w:p w14:paraId="23A7DBD3" w14:textId="17C89CE4" w:rsidR="00A8548A" w:rsidRDefault="00A8548A" w:rsidP="00371B12">
      <w:pPr>
        <w:pStyle w:val="ListParagraph"/>
        <w:numPr>
          <w:ilvl w:val="0"/>
          <w:numId w:val="30"/>
        </w:numPr>
        <w:spacing w:after="0" w:line="240" w:lineRule="auto"/>
      </w:pPr>
      <w:r>
        <w:t xml:space="preserve">Revise to read: funds from a perpetual care fund whenever the amount of money in the fund </w:t>
      </w:r>
      <w:r w:rsidRPr="00371B12">
        <w:rPr>
          <w:color w:val="FF0000"/>
        </w:rPr>
        <w:t>plus all other allowable financial assurance mechanisms in place</w:t>
      </w:r>
      <w:r>
        <w:t xml:space="preserve"> exceeds the total amount of financial assurance requirements of sections 11523 and 11523a.</w:t>
      </w:r>
    </w:p>
    <w:p w14:paraId="6307CAEA" w14:textId="77777777" w:rsidR="00AD0A4A" w:rsidRDefault="00AD0A4A" w:rsidP="00B322FE">
      <w:pPr>
        <w:pStyle w:val="ListParagraph"/>
        <w:spacing w:after="0" w:line="240" w:lineRule="auto"/>
        <w:ind w:left="1080"/>
      </w:pPr>
    </w:p>
    <w:p w14:paraId="3D004BE0" w14:textId="77777777" w:rsidR="00AD0A4A" w:rsidRDefault="00AD0A4A" w:rsidP="00B322FE">
      <w:pPr>
        <w:pStyle w:val="ListParagraph"/>
        <w:numPr>
          <w:ilvl w:val="0"/>
          <w:numId w:val="15"/>
        </w:numPr>
        <w:spacing w:after="0" w:line="240" w:lineRule="auto"/>
      </w:pPr>
      <w:r>
        <w:t>Page 105, lines 12-13</w:t>
      </w:r>
    </w:p>
    <w:p w14:paraId="4F6B942F" w14:textId="77777777" w:rsidR="00E45C30" w:rsidRDefault="002B2FC0" w:rsidP="002B2FC0">
      <w:pPr>
        <w:pStyle w:val="ListParagraph"/>
        <w:numPr>
          <w:ilvl w:val="0"/>
          <w:numId w:val="23"/>
        </w:numPr>
        <w:spacing w:after="0" w:line="240" w:lineRule="auto"/>
        <w:ind w:left="720"/>
      </w:pPr>
      <w:r>
        <w:t>S</w:t>
      </w:r>
      <w:r w:rsidR="00E45C30">
        <w:t xml:space="preserve">trike </w:t>
      </w:r>
      <w:r w:rsidR="00AD0A4A">
        <w:t>“</w:t>
      </w:r>
      <w:r w:rsidR="00E45C30" w:rsidRPr="00AD0A4A">
        <w:rPr>
          <w:color w:val="FF0000"/>
        </w:rPr>
        <w:t>Type II and/or Type II</w:t>
      </w:r>
      <w:r w:rsidR="00E45C30">
        <w:t>” and replace with “</w:t>
      </w:r>
      <w:r w:rsidR="00E45C30" w:rsidRPr="00AD0A4A">
        <w:rPr>
          <w:color w:val="FF0000"/>
        </w:rPr>
        <w:t>managed material facilities</w:t>
      </w:r>
      <w:r w:rsidR="00E45C30">
        <w:t>” (MWRA)</w:t>
      </w:r>
    </w:p>
    <w:p w14:paraId="1EF98D3D" w14:textId="77777777" w:rsidR="00683D41" w:rsidRDefault="00683D41" w:rsidP="00683D41">
      <w:pPr>
        <w:spacing w:after="0" w:line="240" w:lineRule="auto"/>
      </w:pPr>
    </w:p>
    <w:p w14:paraId="3EC5E1BB" w14:textId="48AF5414" w:rsidR="00683D41" w:rsidRDefault="00683D41" w:rsidP="00683D41">
      <w:pPr>
        <w:pStyle w:val="ListParagraph"/>
        <w:numPr>
          <w:ilvl w:val="0"/>
          <w:numId w:val="15"/>
        </w:numPr>
        <w:spacing w:after="0" w:line="240" w:lineRule="auto"/>
      </w:pPr>
      <w:r>
        <w:t>Page 105, lines 15-17</w:t>
      </w:r>
    </w:p>
    <w:p w14:paraId="487196B4" w14:textId="5421FBC6" w:rsidR="00683D41" w:rsidRPr="00683D41" w:rsidRDefault="00683D41" w:rsidP="00683D41">
      <w:pPr>
        <w:pStyle w:val="ListParagraph"/>
        <w:numPr>
          <w:ilvl w:val="0"/>
          <w:numId w:val="23"/>
        </w:numPr>
        <w:spacing w:after="0" w:line="240" w:lineRule="auto"/>
        <w:ind w:left="720"/>
        <w:rPr>
          <w:color w:val="FF0000"/>
        </w:rPr>
      </w:pPr>
      <w:r>
        <w:t xml:space="preserve">Amend to read: </w:t>
      </w:r>
      <w:r w:rsidRPr="00683D41">
        <w:rPr>
          <w:strike/>
          <w:color w:val="FF0000"/>
        </w:rPr>
        <w:t>solid waste or municipal solid waste incinerator ash</w:t>
      </w:r>
      <w:r>
        <w:t xml:space="preserve"> </w:t>
      </w:r>
      <w:r w:rsidRPr="00683D41">
        <w:rPr>
          <w:color w:val="FF0000"/>
        </w:rPr>
        <w:t xml:space="preserve">managed materials that is </w:t>
      </w:r>
      <w:r w:rsidRPr="00683D41">
        <w:rPr>
          <w:color w:val="FF0000"/>
          <w:u w:val="single"/>
        </w:rPr>
        <w:t xml:space="preserve">disposed </w:t>
      </w:r>
      <w:r w:rsidRPr="00683D41">
        <w:rPr>
          <w:color w:val="FF0000"/>
        </w:rPr>
        <w:t xml:space="preserve">managed </w:t>
      </w:r>
      <w:r w:rsidRPr="00683D41">
        <w:rPr>
          <w:strike/>
          <w:color w:val="FF0000"/>
        </w:rPr>
        <w:t>of in the landfill</w:t>
      </w:r>
      <w:r w:rsidRPr="00683D41">
        <w:rPr>
          <w:color w:val="FF0000"/>
        </w:rPr>
        <w:t xml:space="preserve"> before</w:t>
      </w:r>
      <w:r w:rsidR="00A8548A">
        <w:rPr>
          <w:color w:val="FF0000"/>
        </w:rPr>
        <w:t xml:space="preserve"> </w:t>
      </w:r>
      <w:r w:rsidR="00A8548A" w:rsidRPr="00A8548A">
        <w:t>(MWRA)</w:t>
      </w:r>
    </w:p>
    <w:p w14:paraId="546C5CE5" w14:textId="77777777" w:rsidR="00AD0A4A" w:rsidRDefault="00AD0A4A" w:rsidP="00683D41">
      <w:pPr>
        <w:spacing w:after="0" w:line="240" w:lineRule="auto"/>
      </w:pPr>
    </w:p>
    <w:p w14:paraId="5C34935C" w14:textId="77777777" w:rsidR="00D34B14" w:rsidRDefault="00D34B14" w:rsidP="00B322FE">
      <w:pPr>
        <w:pStyle w:val="ListParagraph"/>
        <w:numPr>
          <w:ilvl w:val="0"/>
          <w:numId w:val="15"/>
        </w:numPr>
        <w:spacing w:after="0" w:line="240" w:lineRule="auto"/>
      </w:pPr>
      <w:r>
        <w:t>Page 113</w:t>
      </w:r>
      <w:r w:rsidR="00EA15F3">
        <w:t>, lines 8-15</w:t>
      </w:r>
    </w:p>
    <w:p w14:paraId="680605EA" w14:textId="77777777" w:rsidR="00D34B14" w:rsidRDefault="00EA15F3" w:rsidP="00B322FE">
      <w:pPr>
        <w:pStyle w:val="ListParagraph"/>
        <w:numPr>
          <w:ilvl w:val="0"/>
          <w:numId w:val="13"/>
        </w:numPr>
        <w:spacing w:after="0" w:line="240" w:lineRule="auto"/>
      </w:pPr>
      <w:r>
        <w:t xml:space="preserve">Strike </w:t>
      </w:r>
      <w:r w:rsidRPr="00AD0A4A">
        <w:rPr>
          <w:color w:val="FF0000"/>
        </w:rPr>
        <w:t xml:space="preserve">lines 8-15 </w:t>
      </w:r>
      <w:r>
        <w:t>(</w:t>
      </w:r>
      <w:r w:rsidR="00457191">
        <w:t>MWRA)</w:t>
      </w:r>
    </w:p>
    <w:p w14:paraId="4A1DC583" w14:textId="4D9060AF" w:rsidR="00AD0A4A" w:rsidRDefault="00AD0A4A" w:rsidP="00B322FE">
      <w:pPr>
        <w:pStyle w:val="ListParagraph"/>
        <w:spacing w:after="0" w:line="240" w:lineRule="auto"/>
      </w:pPr>
    </w:p>
    <w:p w14:paraId="36D9E6FA" w14:textId="77777777" w:rsidR="00827218" w:rsidRDefault="00827218" w:rsidP="00B322FE">
      <w:pPr>
        <w:pStyle w:val="ListParagraph"/>
        <w:spacing w:after="0" w:line="240" w:lineRule="auto"/>
      </w:pPr>
    </w:p>
    <w:p w14:paraId="732F14D1" w14:textId="77777777" w:rsidR="00EA15F3" w:rsidRDefault="00EA15F3" w:rsidP="00B322FE">
      <w:pPr>
        <w:pStyle w:val="ListParagraph"/>
        <w:numPr>
          <w:ilvl w:val="0"/>
          <w:numId w:val="15"/>
        </w:numPr>
        <w:spacing w:after="0" w:line="240" w:lineRule="auto"/>
      </w:pPr>
      <w:r>
        <w:lastRenderedPageBreak/>
        <w:t xml:space="preserve">Page </w:t>
      </w:r>
      <w:r w:rsidR="00876740">
        <w:t>116, line 23</w:t>
      </w:r>
    </w:p>
    <w:p w14:paraId="703E9B25" w14:textId="140F1AEC" w:rsidR="00876740" w:rsidRDefault="00AD0A4A" w:rsidP="00B322FE">
      <w:pPr>
        <w:pStyle w:val="ListParagraph"/>
        <w:numPr>
          <w:ilvl w:val="0"/>
          <w:numId w:val="13"/>
        </w:numPr>
        <w:spacing w:after="0" w:line="240" w:lineRule="auto"/>
      </w:pPr>
      <w:r>
        <w:t>Strike</w:t>
      </w:r>
      <w:r w:rsidR="00876740">
        <w:t xml:space="preserve"> “</w:t>
      </w:r>
      <w:r w:rsidR="00876740" w:rsidRPr="00AD0A4A">
        <w:rPr>
          <w:color w:val="FF0000"/>
        </w:rPr>
        <w:t>materials</w:t>
      </w:r>
      <w:r w:rsidR="00876740">
        <w:t>”</w:t>
      </w:r>
      <w:r>
        <w:t xml:space="preserve">; </w:t>
      </w:r>
      <w:r w:rsidR="00683D41">
        <w:t>replace with</w:t>
      </w:r>
      <w:r w:rsidR="00876740">
        <w:t xml:space="preserve"> “</w:t>
      </w:r>
      <w:r w:rsidR="00876740" w:rsidRPr="00AD0A4A">
        <w:rPr>
          <w:color w:val="FF0000"/>
        </w:rPr>
        <w:t>managed materials</w:t>
      </w:r>
      <w:r w:rsidR="00876740">
        <w:t>”</w:t>
      </w:r>
      <w:r>
        <w:t xml:space="preserve"> (MWRA)</w:t>
      </w:r>
    </w:p>
    <w:p w14:paraId="1F20B8A6" w14:textId="77777777" w:rsidR="00683D41" w:rsidRDefault="00683D41" w:rsidP="00683D41">
      <w:pPr>
        <w:pStyle w:val="ListParagraph"/>
        <w:spacing w:after="0" w:line="240" w:lineRule="auto"/>
      </w:pPr>
    </w:p>
    <w:p w14:paraId="22889C63" w14:textId="25A0A683" w:rsidR="00683D41" w:rsidRDefault="00683D41" w:rsidP="00683D41">
      <w:pPr>
        <w:pStyle w:val="ListParagraph"/>
        <w:numPr>
          <w:ilvl w:val="0"/>
          <w:numId w:val="15"/>
        </w:numPr>
        <w:spacing w:after="0" w:line="240" w:lineRule="auto"/>
      </w:pPr>
      <w:r>
        <w:t>Page 119, lines 13-17</w:t>
      </w:r>
    </w:p>
    <w:p w14:paraId="30A114E5" w14:textId="687C720D" w:rsidR="00683D41" w:rsidRDefault="00683D41" w:rsidP="00227F5B">
      <w:pPr>
        <w:pStyle w:val="ListParagraph"/>
        <w:numPr>
          <w:ilvl w:val="0"/>
          <w:numId w:val="13"/>
        </w:numPr>
        <w:spacing w:after="0" w:line="240" w:lineRule="auto"/>
      </w:pPr>
      <w:r>
        <w:t xml:space="preserve">Strike beginning at: </w:t>
      </w:r>
      <w:r w:rsidRPr="00683D41">
        <w:rPr>
          <w:strike/>
          <w:color w:val="FF0000"/>
        </w:rPr>
        <w:t>If a municipality</w:t>
      </w:r>
      <w:r>
        <w:t xml:space="preserve"> and ending at</w:t>
      </w:r>
      <w:r w:rsidR="00227F5B">
        <w:t>:</w:t>
      </w:r>
      <w:r>
        <w:t xml:space="preserve"> </w:t>
      </w:r>
      <w:r w:rsidRPr="00227F5B">
        <w:rPr>
          <w:strike/>
          <w:color w:val="FF0000"/>
        </w:rPr>
        <w:t>other municipality is located.</w:t>
      </w:r>
      <w:r>
        <w:t xml:space="preserve"> </w:t>
      </w:r>
    </w:p>
    <w:p w14:paraId="2CD2D926" w14:textId="77777777" w:rsidR="00AD0A4A" w:rsidRDefault="00AD0A4A" w:rsidP="00227F5B">
      <w:pPr>
        <w:spacing w:after="0" w:line="240" w:lineRule="auto"/>
      </w:pPr>
    </w:p>
    <w:p w14:paraId="2FE14047" w14:textId="77777777" w:rsidR="00AD0A4A" w:rsidRDefault="00AD0A4A" w:rsidP="00B322FE">
      <w:pPr>
        <w:pStyle w:val="ListParagraph"/>
        <w:numPr>
          <w:ilvl w:val="0"/>
          <w:numId w:val="15"/>
        </w:numPr>
        <w:spacing w:after="0" w:line="240" w:lineRule="auto"/>
      </w:pPr>
      <w:r>
        <w:t>Page</w:t>
      </w:r>
      <w:r w:rsidR="00876740">
        <w:t xml:space="preserve"> 120, lines 20-26</w:t>
      </w:r>
    </w:p>
    <w:p w14:paraId="6F6BA37B" w14:textId="77777777" w:rsidR="00876740" w:rsidRDefault="00AD0A4A" w:rsidP="00B322FE">
      <w:pPr>
        <w:pStyle w:val="ListParagraph"/>
        <w:numPr>
          <w:ilvl w:val="0"/>
          <w:numId w:val="13"/>
        </w:numPr>
        <w:spacing w:after="0" w:line="240" w:lineRule="auto"/>
      </w:pPr>
      <w:r>
        <w:t xml:space="preserve">Strike lines </w:t>
      </w:r>
      <w:r w:rsidRPr="00AD0A4A">
        <w:rPr>
          <w:color w:val="FF0000"/>
        </w:rPr>
        <w:t xml:space="preserve">20-26 </w:t>
      </w:r>
      <w:r>
        <w:t>(MWRA)</w:t>
      </w:r>
    </w:p>
    <w:p w14:paraId="0F6B8EA9" w14:textId="77777777" w:rsidR="00963AB7" w:rsidRDefault="00963AB7" w:rsidP="00B322FE">
      <w:pPr>
        <w:pStyle w:val="ListParagraph"/>
        <w:spacing w:after="0" w:line="240" w:lineRule="auto"/>
      </w:pPr>
    </w:p>
    <w:p w14:paraId="2C4CAF4E" w14:textId="77777777" w:rsidR="00876740" w:rsidRDefault="00876740" w:rsidP="00B322FE">
      <w:pPr>
        <w:pStyle w:val="ListParagraph"/>
        <w:numPr>
          <w:ilvl w:val="0"/>
          <w:numId w:val="15"/>
        </w:numPr>
        <w:spacing w:after="0" w:line="240" w:lineRule="auto"/>
      </w:pPr>
      <w:r>
        <w:t>Page 125, lines 8-15</w:t>
      </w:r>
    </w:p>
    <w:p w14:paraId="14EE08DF" w14:textId="77777777" w:rsidR="00963AB7" w:rsidRDefault="00963AB7" w:rsidP="00B322FE">
      <w:pPr>
        <w:pStyle w:val="ListParagraph"/>
        <w:numPr>
          <w:ilvl w:val="0"/>
          <w:numId w:val="13"/>
        </w:numPr>
        <w:spacing w:after="0" w:line="240" w:lineRule="auto"/>
      </w:pPr>
      <w:r>
        <w:t xml:space="preserve">Strike </w:t>
      </w:r>
      <w:r w:rsidRPr="00963AB7">
        <w:rPr>
          <w:color w:val="FF0000"/>
        </w:rPr>
        <w:t xml:space="preserve">lines 8-15 </w:t>
      </w:r>
      <w:r>
        <w:t>(MWRA)</w:t>
      </w:r>
    </w:p>
    <w:p w14:paraId="1BB876D6" w14:textId="77777777" w:rsidR="00227F5B" w:rsidRDefault="00227F5B" w:rsidP="00227F5B">
      <w:pPr>
        <w:pStyle w:val="ListParagraph"/>
        <w:spacing w:after="0" w:line="240" w:lineRule="auto"/>
      </w:pPr>
    </w:p>
    <w:p w14:paraId="51CDD7CB" w14:textId="326680C8" w:rsidR="00227F5B" w:rsidRDefault="00227F5B" w:rsidP="00227F5B">
      <w:pPr>
        <w:pStyle w:val="ListParagraph"/>
        <w:numPr>
          <w:ilvl w:val="0"/>
          <w:numId w:val="15"/>
        </w:numPr>
        <w:spacing w:after="0" w:line="240" w:lineRule="auto"/>
      </w:pPr>
      <w:r>
        <w:t xml:space="preserve">Page 126, line 3 </w:t>
      </w:r>
    </w:p>
    <w:p w14:paraId="58D65ACE" w14:textId="697CE13A" w:rsidR="00227F5B" w:rsidRDefault="00227F5B" w:rsidP="00227F5B">
      <w:pPr>
        <w:pStyle w:val="ListParagraph"/>
        <w:numPr>
          <w:ilvl w:val="0"/>
          <w:numId w:val="13"/>
        </w:numPr>
        <w:spacing w:after="0" w:line="240" w:lineRule="auto"/>
      </w:pPr>
      <w:r>
        <w:t xml:space="preserve">Replace </w:t>
      </w:r>
      <w:r w:rsidRPr="00227F5B">
        <w:rPr>
          <w:strike/>
          <w:color w:val="FF0000"/>
        </w:rPr>
        <w:t>direct</w:t>
      </w:r>
      <w:r>
        <w:t xml:space="preserve"> with </w:t>
      </w:r>
      <w:r w:rsidRPr="00227F5B">
        <w:rPr>
          <w:color w:val="FF0000"/>
        </w:rPr>
        <w:t>assist</w:t>
      </w:r>
      <w:r>
        <w:t xml:space="preserve"> (MWRA)</w:t>
      </w:r>
    </w:p>
    <w:p w14:paraId="0AD71C12" w14:textId="77777777" w:rsidR="00963AB7" w:rsidRDefault="00963AB7" w:rsidP="00B322FE">
      <w:pPr>
        <w:spacing w:after="0" w:line="240" w:lineRule="auto"/>
      </w:pPr>
    </w:p>
    <w:p w14:paraId="795C95D5" w14:textId="77777777" w:rsidR="00393D3B" w:rsidRDefault="003F3C0E" w:rsidP="00B322FE">
      <w:pPr>
        <w:pStyle w:val="ListParagraph"/>
        <w:numPr>
          <w:ilvl w:val="0"/>
          <w:numId w:val="15"/>
        </w:numPr>
        <w:spacing w:after="0" w:line="240" w:lineRule="auto"/>
      </w:pPr>
      <w:r>
        <w:t>Page 136 and 137, lines 25-27 and lines 1-2</w:t>
      </w:r>
    </w:p>
    <w:p w14:paraId="6FED0E87" w14:textId="77777777" w:rsidR="003F3C0E" w:rsidRDefault="00963AB7" w:rsidP="00B322FE">
      <w:pPr>
        <w:pStyle w:val="ListParagraph"/>
        <w:numPr>
          <w:ilvl w:val="0"/>
          <w:numId w:val="13"/>
        </w:numPr>
        <w:spacing w:after="0" w:line="240" w:lineRule="auto"/>
      </w:pPr>
      <w:r>
        <w:t xml:space="preserve">After “need” on line 25, strike </w:t>
      </w:r>
      <w:r w:rsidRPr="00963AB7">
        <w:rPr>
          <w:color w:val="FF0000"/>
        </w:rPr>
        <w:t xml:space="preserve">remainder of line 25, line 26, line 27, Page 137, lines 1 and 2. </w:t>
      </w:r>
      <w:r w:rsidR="003F3C0E">
        <w:t>(MWRA)</w:t>
      </w:r>
    </w:p>
    <w:p w14:paraId="2FEC168C" w14:textId="77777777" w:rsidR="00227F5B" w:rsidRDefault="00227F5B" w:rsidP="00227F5B">
      <w:pPr>
        <w:pStyle w:val="ListParagraph"/>
        <w:spacing w:after="0" w:line="240" w:lineRule="auto"/>
      </w:pPr>
    </w:p>
    <w:p w14:paraId="74533E83" w14:textId="77777777" w:rsidR="003F3C0E" w:rsidRDefault="00A717F7" w:rsidP="00B322FE">
      <w:pPr>
        <w:pStyle w:val="ListParagraph"/>
        <w:numPr>
          <w:ilvl w:val="0"/>
          <w:numId w:val="15"/>
        </w:numPr>
        <w:spacing w:after="0" w:line="240" w:lineRule="auto"/>
      </w:pPr>
      <w:r>
        <w:t>Page 137</w:t>
      </w:r>
      <w:r w:rsidR="00963AB7">
        <w:t>, lines 9-21</w:t>
      </w:r>
    </w:p>
    <w:p w14:paraId="38920FF7" w14:textId="77777777" w:rsidR="003F3C0E" w:rsidRDefault="00963AB7" w:rsidP="00B322FE">
      <w:pPr>
        <w:pStyle w:val="ListParagraph"/>
        <w:numPr>
          <w:ilvl w:val="0"/>
          <w:numId w:val="13"/>
        </w:numPr>
        <w:spacing w:after="0" w:line="240" w:lineRule="auto"/>
      </w:pPr>
      <w:r>
        <w:t xml:space="preserve">Strike </w:t>
      </w:r>
      <w:r w:rsidRPr="00963AB7">
        <w:rPr>
          <w:color w:val="FF0000"/>
        </w:rPr>
        <w:t>lines 9-21.</w:t>
      </w:r>
      <w:r w:rsidR="00A717F7">
        <w:rPr>
          <w:color w:val="FF0000"/>
        </w:rPr>
        <w:t xml:space="preserve"> </w:t>
      </w:r>
      <w:r w:rsidR="00A717F7" w:rsidRPr="00A717F7">
        <w:t>(MWRA)</w:t>
      </w:r>
    </w:p>
    <w:p w14:paraId="567B519E" w14:textId="77777777" w:rsidR="00B322FE" w:rsidRDefault="00B322FE" w:rsidP="00B322FE">
      <w:pPr>
        <w:pStyle w:val="ListParagraph"/>
        <w:spacing w:after="0" w:line="240" w:lineRule="auto"/>
      </w:pPr>
    </w:p>
    <w:p w14:paraId="53F700E6" w14:textId="77777777" w:rsidR="003F3C0E" w:rsidRDefault="00D4032B" w:rsidP="00B322FE">
      <w:pPr>
        <w:pStyle w:val="ListParagraph"/>
        <w:numPr>
          <w:ilvl w:val="0"/>
          <w:numId w:val="15"/>
        </w:numPr>
        <w:spacing w:after="0" w:line="240" w:lineRule="auto"/>
      </w:pPr>
      <w:r>
        <w:t>Page 144, line 27 and Pag</w:t>
      </w:r>
      <w:r w:rsidR="00A717F7">
        <w:t xml:space="preserve">e </w:t>
      </w:r>
      <w:r>
        <w:t>145, line 1</w:t>
      </w:r>
    </w:p>
    <w:p w14:paraId="45EA63FA" w14:textId="0E1D044F" w:rsidR="00A717F7" w:rsidRDefault="00A717F7" w:rsidP="00B322FE">
      <w:pPr>
        <w:pStyle w:val="ListParagraph"/>
        <w:numPr>
          <w:ilvl w:val="0"/>
          <w:numId w:val="13"/>
        </w:numPr>
        <w:spacing w:after="0" w:line="240" w:lineRule="auto"/>
      </w:pPr>
      <w:r>
        <w:t>Line 27: strike “</w:t>
      </w:r>
      <w:r w:rsidRPr="00A717F7">
        <w:rPr>
          <w:color w:val="FF0000"/>
        </w:rPr>
        <w:t>include an</w:t>
      </w:r>
      <w:r w:rsidR="00227F5B">
        <w:t xml:space="preserve">” replace with </w:t>
      </w:r>
      <w:r>
        <w:t>“</w:t>
      </w:r>
      <w:r w:rsidRPr="00A717F7">
        <w:rPr>
          <w:color w:val="FF0000"/>
        </w:rPr>
        <w:t>specify the</w:t>
      </w:r>
      <w:r>
        <w:t>” (MWRA)</w:t>
      </w:r>
    </w:p>
    <w:p w14:paraId="4C0A414A" w14:textId="1A7837B3" w:rsidR="00D4032B" w:rsidRDefault="00A717F7" w:rsidP="00B322FE">
      <w:pPr>
        <w:pStyle w:val="ListParagraph"/>
        <w:numPr>
          <w:ilvl w:val="0"/>
          <w:numId w:val="13"/>
        </w:numPr>
        <w:spacing w:after="0" w:line="240" w:lineRule="auto"/>
      </w:pPr>
      <w:r>
        <w:t>Line 1: s</w:t>
      </w:r>
      <w:r w:rsidR="00D4032B">
        <w:t>trike “</w:t>
      </w:r>
      <w:r w:rsidR="00D4032B" w:rsidRPr="00A717F7">
        <w:rPr>
          <w:color w:val="FF0000"/>
        </w:rPr>
        <w:t>program and process</w:t>
      </w:r>
      <w:r>
        <w:t xml:space="preserve">” </w:t>
      </w:r>
      <w:r w:rsidR="00227F5B">
        <w:t>replace with</w:t>
      </w:r>
      <w:r>
        <w:t xml:space="preserve"> </w:t>
      </w:r>
      <w:r w:rsidR="00D4032B">
        <w:t>“</w:t>
      </w:r>
      <w:r w:rsidR="00D4032B" w:rsidRPr="00A717F7">
        <w:rPr>
          <w:color w:val="FF0000"/>
        </w:rPr>
        <w:t>mechanism</w:t>
      </w:r>
      <w:r>
        <w:t>” (MWRA)</w:t>
      </w:r>
    </w:p>
    <w:p w14:paraId="40779B0F" w14:textId="77777777" w:rsidR="00D4032B" w:rsidRDefault="00D4032B" w:rsidP="00B322FE">
      <w:pPr>
        <w:spacing w:after="0" w:line="240" w:lineRule="auto"/>
      </w:pPr>
    </w:p>
    <w:p w14:paraId="47846CDC" w14:textId="77777777" w:rsidR="00A717F7" w:rsidRDefault="00D4032B" w:rsidP="00B322FE">
      <w:pPr>
        <w:pStyle w:val="ListParagraph"/>
        <w:numPr>
          <w:ilvl w:val="0"/>
          <w:numId w:val="15"/>
        </w:numPr>
        <w:spacing w:after="0" w:line="240" w:lineRule="auto"/>
      </w:pPr>
      <w:r>
        <w:t>Page 146, lines 3-4</w:t>
      </w:r>
    </w:p>
    <w:p w14:paraId="3E5108AB" w14:textId="77777777" w:rsidR="00D4032B" w:rsidRDefault="00A717F7" w:rsidP="00A95CCE">
      <w:pPr>
        <w:pStyle w:val="ListParagraph"/>
        <w:numPr>
          <w:ilvl w:val="0"/>
          <w:numId w:val="24"/>
        </w:numPr>
        <w:spacing w:after="0" w:line="240" w:lineRule="auto"/>
        <w:ind w:left="720"/>
      </w:pPr>
      <w:r>
        <w:t xml:space="preserve">Strike </w:t>
      </w:r>
      <w:r w:rsidR="00D4032B">
        <w:t>“</w:t>
      </w:r>
      <w:r w:rsidR="00D4032B" w:rsidRPr="00A717F7">
        <w:rPr>
          <w:color w:val="FF0000"/>
        </w:rPr>
        <w:t>solid waste</w:t>
      </w:r>
      <w:r w:rsidR="00D4032B">
        <w:t>” (MWRA)</w:t>
      </w:r>
    </w:p>
    <w:p w14:paraId="45C64C4E" w14:textId="77777777" w:rsidR="005D411F" w:rsidRDefault="005D411F" w:rsidP="00B322FE">
      <w:pPr>
        <w:spacing w:after="0" w:line="240" w:lineRule="auto"/>
      </w:pPr>
    </w:p>
    <w:p w14:paraId="636A316A" w14:textId="77777777" w:rsidR="005D0740" w:rsidRDefault="008E0CA4" w:rsidP="00B322FE">
      <w:pPr>
        <w:pStyle w:val="ListParagraph"/>
        <w:numPr>
          <w:ilvl w:val="0"/>
          <w:numId w:val="15"/>
        </w:numPr>
        <w:spacing w:after="0" w:line="240" w:lineRule="auto"/>
      </w:pPr>
      <w:r>
        <w:t>Page 147</w:t>
      </w:r>
      <w:r w:rsidR="00AC78A0">
        <w:t>, lines 18-19</w:t>
      </w:r>
    </w:p>
    <w:p w14:paraId="7BF68A9E" w14:textId="77777777" w:rsidR="00D4032B" w:rsidRDefault="005D0740" w:rsidP="00A95CCE">
      <w:pPr>
        <w:pStyle w:val="ListParagraph"/>
        <w:numPr>
          <w:ilvl w:val="0"/>
          <w:numId w:val="24"/>
        </w:numPr>
        <w:spacing w:after="0" w:line="240" w:lineRule="auto"/>
        <w:ind w:left="720"/>
      </w:pPr>
      <w:r>
        <w:t>S</w:t>
      </w:r>
      <w:r w:rsidR="00AC78A0">
        <w:t xml:space="preserve">trike </w:t>
      </w:r>
      <w:r w:rsidR="00AC78A0" w:rsidRPr="005D0740">
        <w:rPr>
          <w:color w:val="FF0000"/>
        </w:rPr>
        <w:t xml:space="preserve">lines 18-19 </w:t>
      </w:r>
      <w:r w:rsidR="00AC78A0">
        <w:t>(MWRA)</w:t>
      </w:r>
    </w:p>
    <w:p w14:paraId="3C30CACE" w14:textId="77777777" w:rsidR="00AC78A0" w:rsidRDefault="00AC78A0" w:rsidP="00B322FE">
      <w:pPr>
        <w:spacing w:after="0" w:line="240" w:lineRule="auto"/>
      </w:pPr>
    </w:p>
    <w:p w14:paraId="36E120F8" w14:textId="77777777" w:rsidR="005D0740" w:rsidRDefault="005D0740" w:rsidP="00B322FE">
      <w:pPr>
        <w:pStyle w:val="ListParagraph"/>
        <w:numPr>
          <w:ilvl w:val="0"/>
          <w:numId w:val="15"/>
        </w:numPr>
        <w:spacing w:after="0" w:line="240" w:lineRule="auto"/>
      </w:pPr>
      <w:r>
        <w:t>Page 148, line 13</w:t>
      </w:r>
    </w:p>
    <w:p w14:paraId="75BAA5A7" w14:textId="77777777" w:rsidR="00AC78A0" w:rsidRDefault="005D0740" w:rsidP="00A95CCE">
      <w:pPr>
        <w:pStyle w:val="ListParagraph"/>
        <w:numPr>
          <w:ilvl w:val="0"/>
          <w:numId w:val="24"/>
        </w:numPr>
        <w:spacing w:after="0" w:line="240" w:lineRule="auto"/>
        <w:ind w:left="720"/>
      </w:pPr>
      <w:r>
        <w:t>S</w:t>
      </w:r>
      <w:r w:rsidR="008E0CA4">
        <w:t>trike “</w:t>
      </w:r>
      <w:r w:rsidR="008E0CA4" w:rsidRPr="005D0740">
        <w:rPr>
          <w:color w:val="FF0000"/>
        </w:rPr>
        <w:t>communities</w:t>
      </w:r>
      <w:r w:rsidR="008E0CA4">
        <w:t>”; replace with “</w:t>
      </w:r>
      <w:r w:rsidR="008E0CA4" w:rsidRPr="005D0740">
        <w:rPr>
          <w:color w:val="FF0000"/>
        </w:rPr>
        <w:t>municipalities</w:t>
      </w:r>
      <w:r w:rsidR="008E0CA4">
        <w:t>” (MWRA)</w:t>
      </w:r>
    </w:p>
    <w:p w14:paraId="39C31132" w14:textId="77777777" w:rsidR="008E0CA4" w:rsidRDefault="008E0CA4" w:rsidP="00B322FE">
      <w:pPr>
        <w:spacing w:after="0" w:line="240" w:lineRule="auto"/>
      </w:pPr>
    </w:p>
    <w:p w14:paraId="0B779052" w14:textId="77777777" w:rsidR="005D0740" w:rsidRDefault="005F2C56" w:rsidP="00B322FE">
      <w:pPr>
        <w:pStyle w:val="ListParagraph"/>
        <w:numPr>
          <w:ilvl w:val="0"/>
          <w:numId w:val="15"/>
        </w:numPr>
        <w:spacing w:after="0" w:line="240" w:lineRule="auto"/>
      </w:pPr>
      <w:r>
        <w:t>Page 150</w:t>
      </w:r>
      <w:r w:rsidR="005D0740">
        <w:t>, lines 8-27</w:t>
      </w:r>
    </w:p>
    <w:p w14:paraId="04E85583" w14:textId="77777777" w:rsidR="008E0CA4" w:rsidRDefault="008060C3" w:rsidP="00A95CCE">
      <w:pPr>
        <w:pStyle w:val="ListParagraph"/>
        <w:numPr>
          <w:ilvl w:val="0"/>
          <w:numId w:val="24"/>
        </w:numPr>
        <w:spacing w:after="0" w:line="240" w:lineRule="auto"/>
        <w:ind w:left="720"/>
      </w:pPr>
      <w:r>
        <w:t>S</w:t>
      </w:r>
      <w:r w:rsidR="005F2C56">
        <w:t xml:space="preserve">trike </w:t>
      </w:r>
      <w:r w:rsidR="005F2C56" w:rsidRPr="005D0740">
        <w:rPr>
          <w:color w:val="FF0000"/>
        </w:rPr>
        <w:t xml:space="preserve">lines 8-27 </w:t>
      </w:r>
      <w:r w:rsidR="005F2C56">
        <w:t>(MWRA)</w:t>
      </w:r>
    </w:p>
    <w:p w14:paraId="60252D26" w14:textId="77777777" w:rsidR="008060C3" w:rsidRDefault="008060C3" w:rsidP="00B322FE">
      <w:pPr>
        <w:pStyle w:val="ListParagraph"/>
        <w:spacing w:after="0" w:line="240" w:lineRule="auto"/>
        <w:ind w:left="1080"/>
      </w:pPr>
    </w:p>
    <w:p w14:paraId="0D41EB3E" w14:textId="77777777" w:rsidR="008060C3" w:rsidRDefault="005F2C56" w:rsidP="00B322FE">
      <w:pPr>
        <w:pStyle w:val="ListParagraph"/>
        <w:numPr>
          <w:ilvl w:val="0"/>
          <w:numId w:val="15"/>
        </w:numPr>
        <w:spacing w:after="0" w:line="240" w:lineRule="auto"/>
      </w:pPr>
      <w:r>
        <w:t>Page 151</w:t>
      </w:r>
      <w:r w:rsidR="008060C3">
        <w:t>, lines 1-6</w:t>
      </w:r>
    </w:p>
    <w:p w14:paraId="34EA543C" w14:textId="77777777" w:rsidR="005F2C56" w:rsidRDefault="008060C3" w:rsidP="00A95CCE">
      <w:pPr>
        <w:pStyle w:val="ListParagraph"/>
        <w:numPr>
          <w:ilvl w:val="0"/>
          <w:numId w:val="24"/>
        </w:numPr>
        <w:spacing w:after="0" w:line="240" w:lineRule="auto"/>
        <w:ind w:left="720"/>
      </w:pPr>
      <w:r>
        <w:t>S</w:t>
      </w:r>
      <w:r w:rsidR="005F2C56">
        <w:t xml:space="preserve">trike </w:t>
      </w:r>
      <w:r w:rsidR="005F2C56" w:rsidRPr="008060C3">
        <w:rPr>
          <w:color w:val="FF0000"/>
        </w:rPr>
        <w:t xml:space="preserve">lines 1-6 </w:t>
      </w:r>
      <w:r w:rsidR="005F2C56">
        <w:t>(MWRA)</w:t>
      </w:r>
    </w:p>
    <w:p w14:paraId="1CAE49CE" w14:textId="77777777" w:rsidR="005F2C56" w:rsidRDefault="005F2C56" w:rsidP="00B322FE">
      <w:pPr>
        <w:spacing w:after="0" w:line="240" w:lineRule="auto"/>
      </w:pPr>
    </w:p>
    <w:p w14:paraId="65522CAA" w14:textId="77777777" w:rsidR="008060C3" w:rsidRDefault="005F2C56" w:rsidP="00B322FE">
      <w:pPr>
        <w:pStyle w:val="ListParagraph"/>
        <w:numPr>
          <w:ilvl w:val="0"/>
          <w:numId w:val="15"/>
        </w:numPr>
        <w:spacing w:after="0" w:line="240" w:lineRule="auto"/>
      </w:pPr>
      <w:r>
        <w:t>Page 151, line 24</w:t>
      </w:r>
    </w:p>
    <w:p w14:paraId="1C8864E1" w14:textId="33CC9B03" w:rsidR="005F2C56" w:rsidRDefault="008060C3" w:rsidP="00A95CCE">
      <w:pPr>
        <w:pStyle w:val="ListParagraph"/>
        <w:numPr>
          <w:ilvl w:val="0"/>
          <w:numId w:val="24"/>
        </w:numPr>
        <w:spacing w:after="0" w:line="240" w:lineRule="auto"/>
        <w:ind w:left="720"/>
      </w:pPr>
      <w:r>
        <w:t>S</w:t>
      </w:r>
      <w:r w:rsidR="005F2C56">
        <w:t>trike “</w:t>
      </w:r>
      <w:r w:rsidR="005F2C56" w:rsidRPr="008060C3">
        <w:rPr>
          <w:color w:val="FF0000"/>
        </w:rPr>
        <w:t>mechanism to ensure</w:t>
      </w:r>
      <w:r w:rsidR="00227F5B">
        <w:t>” replace with</w:t>
      </w:r>
      <w:r w:rsidR="005F2C56">
        <w:t xml:space="preserve"> “</w:t>
      </w:r>
      <w:r w:rsidR="005F2C56" w:rsidRPr="008060C3">
        <w:rPr>
          <w:color w:val="FF0000"/>
        </w:rPr>
        <w:t>lawful means</w:t>
      </w:r>
      <w:r w:rsidR="005F2C56">
        <w:t>”</w:t>
      </w:r>
      <w:r>
        <w:t xml:space="preserve"> </w:t>
      </w:r>
      <w:r w:rsidR="005F2C56">
        <w:t>(MWRA)</w:t>
      </w:r>
    </w:p>
    <w:p w14:paraId="35B2C667" w14:textId="77777777" w:rsidR="005F2C56" w:rsidRDefault="005F2C56" w:rsidP="00B322FE">
      <w:pPr>
        <w:spacing w:after="0" w:line="240" w:lineRule="auto"/>
      </w:pPr>
    </w:p>
    <w:p w14:paraId="26723B15" w14:textId="77777777" w:rsidR="008060C3" w:rsidRPr="008060C3" w:rsidRDefault="008060C3" w:rsidP="00B322FE">
      <w:pPr>
        <w:pStyle w:val="ListParagraph"/>
        <w:numPr>
          <w:ilvl w:val="0"/>
          <w:numId w:val="15"/>
        </w:numPr>
        <w:spacing w:after="0" w:line="240" w:lineRule="auto"/>
      </w:pPr>
      <w:r w:rsidRPr="008060C3">
        <w:t>Page 152, line 6</w:t>
      </w:r>
    </w:p>
    <w:p w14:paraId="07514A0E" w14:textId="72543E4E" w:rsidR="008060C3" w:rsidRDefault="008060C3" w:rsidP="00A95CCE">
      <w:pPr>
        <w:pStyle w:val="ListParagraph"/>
        <w:numPr>
          <w:ilvl w:val="0"/>
          <w:numId w:val="24"/>
        </w:numPr>
        <w:spacing w:after="0" w:line="240" w:lineRule="auto"/>
        <w:ind w:left="720"/>
      </w:pPr>
      <w:r w:rsidRPr="008060C3">
        <w:t>Strike “</w:t>
      </w:r>
      <w:r w:rsidRPr="008060C3">
        <w:rPr>
          <w:color w:val="FF0000"/>
        </w:rPr>
        <w:t>for the county unless</w:t>
      </w:r>
      <w:r w:rsidRPr="008060C3">
        <w:t>”</w:t>
      </w:r>
      <w:r>
        <w:t xml:space="preserve"> (MWRA)</w:t>
      </w:r>
    </w:p>
    <w:p w14:paraId="24E739B0" w14:textId="77777777" w:rsidR="00827218" w:rsidRDefault="00827218" w:rsidP="00827218">
      <w:pPr>
        <w:pStyle w:val="ListParagraph"/>
        <w:spacing w:after="0" w:line="240" w:lineRule="auto"/>
      </w:pPr>
      <w:bookmarkStart w:id="1" w:name="_GoBack"/>
      <w:bookmarkEnd w:id="1"/>
    </w:p>
    <w:p w14:paraId="04575988" w14:textId="74B61769" w:rsidR="00227F5B" w:rsidRDefault="00227F5B" w:rsidP="00227F5B">
      <w:pPr>
        <w:pStyle w:val="ListParagraph"/>
        <w:numPr>
          <w:ilvl w:val="0"/>
          <w:numId w:val="15"/>
        </w:numPr>
        <w:spacing w:after="0" w:line="240" w:lineRule="auto"/>
      </w:pPr>
      <w:r>
        <w:lastRenderedPageBreak/>
        <w:t>Page 152, lines 7-15</w:t>
      </w:r>
    </w:p>
    <w:p w14:paraId="1A16B8A3" w14:textId="08ACFAF4" w:rsidR="00227F5B" w:rsidRDefault="00227F5B" w:rsidP="00227F5B">
      <w:pPr>
        <w:pStyle w:val="ListParagraph"/>
        <w:numPr>
          <w:ilvl w:val="0"/>
          <w:numId w:val="24"/>
        </w:numPr>
        <w:spacing w:after="0" w:line="240" w:lineRule="auto"/>
        <w:ind w:left="720"/>
      </w:pPr>
      <w:r>
        <w:t>Strike lines 7-15</w:t>
      </w:r>
    </w:p>
    <w:p w14:paraId="5492C21E" w14:textId="77777777" w:rsidR="008060C3" w:rsidRPr="008060C3" w:rsidRDefault="008060C3" w:rsidP="00B322FE">
      <w:pPr>
        <w:pStyle w:val="ListParagraph"/>
        <w:spacing w:after="0" w:line="240" w:lineRule="auto"/>
        <w:ind w:left="1080"/>
      </w:pPr>
    </w:p>
    <w:p w14:paraId="1D2DDA3C" w14:textId="44A18AD1" w:rsidR="008060C3" w:rsidRPr="008060C3" w:rsidRDefault="008060C3" w:rsidP="00B322FE">
      <w:pPr>
        <w:pStyle w:val="ListParagraph"/>
        <w:numPr>
          <w:ilvl w:val="0"/>
          <w:numId w:val="15"/>
        </w:numPr>
        <w:spacing w:after="0" w:line="240" w:lineRule="auto"/>
      </w:pPr>
      <w:r w:rsidRPr="008060C3">
        <w:t xml:space="preserve">Page 152, </w:t>
      </w:r>
      <w:r>
        <w:t>after line 6</w:t>
      </w:r>
    </w:p>
    <w:p w14:paraId="0319E167" w14:textId="77777777" w:rsidR="008060C3" w:rsidRDefault="008060C3" w:rsidP="00A95CCE">
      <w:pPr>
        <w:pStyle w:val="ListParagraph"/>
        <w:numPr>
          <w:ilvl w:val="0"/>
          <w:numId w:val="24"/>
        </w:numPr>
        <w:spacing w:after="0" w:line="240" w:lineRule="auto"/>
        <w:ind w:left="720"/>
      </w:pPr>
      <w:r w:rsidRPr="008060C3">
        <w:t>Insert “</w:t>
      </w:r>
      <w:r w:rsidRPr="008060C3">
        <w:rPr>
          <w:color w:val="FF0000"/>
        </w:rPr>
        <w:t>An ordinance, law, rule, regulation, policy, or practice of a municipality, county, or governmental authority shall not regulate the operation of a licensed materials management facility.</w:t>
      </w:r>
      <w:r w:rsidRPr="008060C3">
        <w:t>”</w:t>
      </w:r>
      <w:r>
        <w:t xml:space="preserve"> (MWRA)</w:t>
      </w:r>
    </w:p>
    <w:p w14:paraId="12E8E956" w14:textId="77777777" w:rsidR="008060C3" w:rsidRPr="008060C3" w:rsidRDefault="008060C3" w:rsidP="00B322FE">
      <w:pPr>
        <w:pStyle w:val="ListParagraph"/>
        <w:spacing w:after="0" w:line="240" w:lineRule="auto"/>
        <w:ind w:left="1080"/>
      </w:pPr>
    </w:p>
    <w:p w14:paraId="0C4C5593" w14:textId="77777777" w:rsidR="008060C3" w:rsidRPr="008060C3" w:rsidRDefault="008060C3" w:rsidP="00B322FE">
      <w:pPr>
        <w:pStyle w:val="ListParagraph"/>
        <w:numPr>
          <w:ilvl w:val="0"/>
          <w:numId w:val="15"/>
        </w:numPr>
        <w:spacing w:after="0" w:line="240" w:lineRule="auto"/>
      </w:pPr>
      <w:r>
        <w:t xml:space="preserve">Page 152, </w:t>
      </w:r>
      <w:r w:rsidRPr="008060C3">
        <w:t>lines 7-15</w:t>
      </w:r>
    </w:p>
    <w:p w14:paraId="677B9DE6" w14:textId="77777777" w:rsidR="008060C3" w:rsidRDefault="008060C3" w:rsidP="00A95CCE">
      <w:pPr>
        <w:pStyle w:val="ListParagraph"/>
        <w:numPr>
          <w:ilvl w:val="0"/>
          <w:numId w:val="24"/>
        </w:numPr>
        <w:spacing w:after="0" w:line="240" w:lineRule="auto"/>
        <w:ind w:left="720"/>
      </w:pPr>
      <w:r w:rsidRPr="008060C3">
        <w:t xml:space="preserve">Strike </w:t>
      </w:r>
      <w:r w:rsidRPr="008060C3">
        <w:rPr>
          <w:color w:val="FF0000"/>
        </w:rPr>
        <w:t>lines 7-15</w:t>
      </w:r>
      <w:r>
        <w:rPr>
          <w:color w:val="FF0000"/>
        </w:rPr>
        <w:t xml:space="preserve"> </w:t>
      </w:r>
      <w:r w:rsidRPr="008060C3">
        <w:t>(MWRA)</w:t>
      </w:r>
    </w:p>
    <w:p w14:paraId="0C6574EC" w14:textId="77777777" w:rsidR="008060C3" w:rsidRDefault="008060C3" w:rsidP="00B322FE">
      <w:pPr>
        <w:pStyle w:val="ListParagraph"/>
        <w:spacing w:after="0" w:line="240" w:lineRule="auto"/>
        <w:ind w:left="1080"/>
      </w:pPr>
    </w:p>
    <w:p w14:paraId="2B433895" w14:textId="77777777" w:rsidR="005F2C56" w:rsidRDefault="008060C3" w:rsidP="00B322FE">
      <w:pPr>
        <w:pStyle w:val="ListParagraph"/>
        <w:numPr>
          <w:ilvl w:val="0"/>
          <w:numId w:val="15"/>
        </w:numPr>
        <w:spacing w:after="0" w:line="240" w:lineRule="auto"/>
      </w:pPr>
      <w:r>
        <w:t>Page 152, lines 16-17</w:t>
      </w:r>
    </w:p>
    <w:p w14:paraId="4CDE8478" w14:textId="77777777" w:rsidR="005F2C56" w:rsidRPr="008060C3" w:rsidRDefault="008060C3" w:rsidP="00A95CCE">
      <w:pPr>
        <w:pStyle w:val="ListParagraph"/>
        <w:numPr>
          <w:ilvl w:val="0"/>
          <w:numId w:val="24"/>
        </w:numPr>
        <w:spacing w:after="0" w:line="240" w:lineRule="auto"/>
        <w:ind w:left="720"/>
      </w:pPr>
      <w:r w:rsidRPr="008060C3">
        <w:t>A</w:t>
      </w:r>
      <w:r w:rsidR="005F2C56" w:rsidRPr="008060C3">
        <w:t xml:space="preserve">mend to read “A </w:t>
      </w:r>
      <w:r w:rsidR="005F2C56" w:rsidRPr="008060C3">
        <w:rPr>
          <w:strike/>
          <w:color w:val="FF0000"/>
        </w:rPr>
        <w:t>planning entity,</w:t>
      </w:r>
      <w:r w:rsidR="005F2C56" w:rsidRPr="008060C3">
        <w:rPr>
          <w:color w:val="FF0000"/>
        </w:rPr>
        <w:t xml:space="preserve"> county, municipality</w:t>
      </w:r>
      <w:r w:rsidR="005F2C56" w:rsidRPr="008060C3">
        <w:rPr>
          <w:strike/>
          <w:color w:val="FF0000"/>
        </w:rPr>
        <w:t>,</w:t>
      </w:r>
      <w:r w:rsidR="005F2C56" w:rsidRPr="008060C3">
        <w:t xml:space="preserve"> or</w:t>
      </w:r>
      <w:r w:rsidR="00456DB6" w:rsidRPr="008060C3">
        <w:t xml:space="preserve"> authority, </w:t>
      </w:r>
      <w:r w:rsidR="00456DB6" w:rsidRPr="00227F5B">
        <w:rPr>
          <w:strike/>
          <w:color w:val="FF0000"/>
        </w:rPr>
        <w:t>or regional planning agency</w:t>
      </w:r>
      <w:r w:rsidR="0011386E">
        <w:t xml:space="preserve"> (MWRA)</w:t>
      </w:r>
    </w:p>
    <w:p w14:paraId="0F8CCF5B" w14:textId="77777777" w:rsidR="005F2C56" w:rsidRPr="00456DB6" w:rsidRDefault="005F2C56" w:rsidP="00B322FE">
      <w:pPr>
        <w:spacing w:after="0" w:line="240" w:lineRule="auto"/>
        <w:rPr>
          <w:highlight w:val="yellow"/>
        </w:rPr>
      </w:pPr>
    </w:p>
    <w:p w14:paraId="27FB8EC8" w14:textId="77777777" w:rsidR="00456DB6" w:rsidRPr="0011386E" w:rsidRDefault="00456DB6" w:rsidP="00B322FE">
      <w:pPr>
        <w:pStyle w:val="ListParagraph"/>
        <w:numPr>
          <w:ilvl w:val="0"/>
          <w:numId w:val="15"/>
        </w:numPr>
        <w:spacing w:after="0" w:line="240" w:lineRule="auto"/>
      </w:pPr>
      <w:r w:rsidRPr="0011386E">
        <w:t>Page 15</w:t>
      </w:r>
      <w:r w:rsidR="0011386E" w:rsidRPr="0011386E">
        <w:t>2, line 20</w:t>
      </w:r>
    </w:p>
    <w:p w14:paraId="78A15563" w14:textId="77777777" w:rsidR="0011386E" w:rsidRPr="0011386E" w:rsidRDefault="0011386E" w:rsidP="008D74C6">
      <w:pPr>
        <w:pStyle w:val="ListParagraph"/>
        <w:numPr>
          <w:ilvl w:val="0"/>
          <w:numId w:val="24"/>
        </w:numPr>
        <w:spacing w:after="0" w:line="240" w:lineRule="auto"/>
        <w:ind w:left="720"/>
      </w:pPr>
      <w:r w:rsidRPr="0011386E">
        <w:t>Strike “</w:t>
      </w:r>
      <w:r w:rsidRPr="0011386E">
        <w:rPr>
          <w:color w:val="FF0000"/>
        </w:rPr>
        <w:t>planning entity</w:t>
      </w:r>
      <w:r w:rsidRPr="0011386E">
        <w:t>”</w:t>
      </w:r>
      <w:r w:rsidR="005D411F">
        <w:t xml:space="preserve"> (MWRA)</w:t>
      </w:r>
    </w:p>
    <w:p w14:paraId="6055A2C9" w14:textId="77777777" w:rsidR="0011386E" w:rsidRPr="0011386E" w:rsidRDefault="0011386E" w:rsidP="008D74C6">
      <w:pPr>
        <w:pStyle w:val="ListParagraph"/>
        <w:numPr>
          <w:ilvl w:val="0"/>
          <w:numId w:val="24"/>
        </w:numPr>
        <w:spacing w:after="0" w:line="240" w:lineRule="auto"/>
        <w:ind w:left="720"/>
      </w:pPr>
      <w:r w:rsidRPr="0011386E">
        <w:t xml:space="preserve">After </w:t>
      </w:r>
      <w:r w:rsidRPr="0011386E">
        <w:rPr>
          <w:color w:val="000000" w:themeColor="text1"/>
        </w:rPr>
        <w:t xml:space="preserve">“A” </w:t>
      </w:r>
      <w:r w:rsidR="00F928E5">
        <w:t>add</w:t>
      </w:r>
      <w:r w:rsidRPr="0011386E">
        <w:t xml:space="preserve"> “</w:t>
      </w:r>
      <w:r w:rsidRPr="0011386E">
        <w:rPr>
          <w:color w:val="FF0000"/>
        </w:rPr>
        <w:t>county or municipality</w:t>
      </w:r>
      <w:r w:rsidRPr="0011386E">
        <w:t>”</w:t>
      </w:r>
      <w:r>
        <w:t xml:space="preserve"> (MWRA)</w:t>
      </w:r>
    </w:p>
    <w:p w14:paraId="5052E18B" w14:textId="77777777" w:rsidR="00456DB6" w:rsidRDefault="00456DB6" w:rsidP="00B322FE">
      <w:pPr>
        <w:spacing w:after="0" w:line="240" w:lineRule="auto"/>
        <w:rPr>
          <w:highlight w:val="yellow"/>
        </w:rPr>
      </w:pPr>
    </w:p>
    <w:p w14:paraId="16A37A40" w14:textId="77777777" w:rsidR="0011386E" w:rsidRPr="0011386E" w:rsidRDefault="0011386E" w:rsidP="00B322FE">
      <w:pPr>
        <w:pStyle w:val="ListParagraph"/>
        <w:numPr>
          <w:ilvl w:val="0"/>
          <w:numId w:val="15"/>
        </w:numPr>
        <w:spacing w:after="0" w:line="240" w:lineRule="auto"/>
      </w:pPr>
      <w:r w:rsidRPr="0011386E">
        <w:t xml:space="preserve"> Page 152, line 23</w:t>
      </w:r>
    </w:p>
    <w:p w14:paraId="18959A2E" w14:textId="77777777" w:rsidR="0011386E" w:rsidRDefault="0011386E" w:rsidP="008D74C6">
      <w:pPr>
        <w:pStyle w:val="ListParagraph"/>
        <w:numPr>
          <w:ilvl w:val="0"/>
          <w:numId w:val="25"/>
        </w:numPr>
        <w:spacing w:after="0" w:line="240" w:lineRule="auto"/>
        <w:ind w:left="720"/>
      </w:pPr>
      <w:r w:rsidRPr="0011386E">
        <w:t>After “entity” add “</w:t>
      </w:r>
      <w:r w:rsidRPr="0011386E">
        <w:rPr>
          <w:color w:val="FF0000"/>
        </w:rPr>
        <w:t>within the boundaries of the jurisdiction.</w:t>
      </w:r>
      <w:r w:rsidRPr="0011386E">
        <w:t>”  (MWRA)</w:t>
      </w:r>
    </w:p>
    <w:p w14:paraId="3E48A1A4" w14:textId="77777777" w:rsidR="008D74C6" w:rsidRPr="0011386E" w:rsidRDefault="008D74C6" w:rsidP="008D74C6">
      <w:pPr>
        <w:pStyle w:val="ListParagraph"/>
        <w:spacing w:after="0" w:line="240" w:lineRule="auto"/>
      </w:pPr>
    </w:p>
    <w:p w14:paraId="036DDCA2" w14:textId="2DD8668C" w:rsidR="0011386E" w:rsidRPr="0011386E" w:rsidRDefault="00456DB6" w:rsidP="00B322FE">
      <w:pPr>
        <w:pStyle w:val="ListParagraph"/>
        <w:numPr>
          <w:ilvl w:val="0"/>
          <w:numId w:val="15"/>
        </w:numPr>
        <w:spacing w:after="0" w:line="240" w:lineRule="auto"/>
      </w:pPr>
      <w:r w:rsidRPr="0011386E">
        <w:t xml:space="preserve">Page </w:t>
      </w:r>
      <w:r w:rsidR="00227F5B">
        <w:t>152/</w:t>
      </w:r>
      <w:r w:rsidRPr="0011386E">
        <w:t>153, lines 24-27</w:t>
      </w:r>
    </w:p>
    <w:p w14:paraId="28B5F457" w14:textId="77777777" w:rsidR="00456DB6" w:rsidRDefault="0011386E" w:rsidP="008D74C6">
      <w:pPr>
        <w:pStyle w:val="ListParagraph"/>
        <w:numPr>
          <w:ilvl w:val="0"/>
          <w:numId w:val="25"/>
        </w:numPr>
        <w:spacing w:after="0" w:line="240" w:lineRule="auto"/>
        <w:ind w:left="720"/>
      </w:pPr>
      <w:r w:rsidRPr="0011386E">
        <w:t>S</w:t>
      </w:r>
      <w:r w:rsidR="00456DB6" w:rsidRPr="0011386E">
        <w:t xml:space="preserve">trike lines </w:t>
      </w:r>
      <w:r w:rsidR="00456DB6" w:rsidRPr="0011386E">
        <w:rPr>
          <w:color w:val="FF0000"/>
        </w:rPr>
        <w:t>24-27</w:t>
      </w:r>
      <w:r>
        <w:rPr>
          <w:color w:val="FF0000"/>
        </w:rPr>
        <w:t xml:space="preserve"> </w:t>
      </w:r>
      <w:r>
        <w:t>(MWRA)</w:t>
      </w:r>
    </w:p>
    <w:p w14:paraId="594D0C14" w14:textId="7BD53DCB" w:rsidR="00E25547" w:rsidRPr="00E25547" w:rsidRDefault="00E25547" w:rsidP="008D74C6">
      <w:pPr>
        <w:pStyle w:val="ListParagraph"/>
        <w:numPr>
          <w:ilvl w:val="0"/>
          <w:numId w:val="25"/>
        </w:numPr>
        <w:spacing w:after="0" w:line="240" w:lineRule="auto"/>
        <w:ind w:left="720"/>
      </w:pPr>
      <w:r>
        <w:t xml:space="preserve">Strike lines </w:t>
      </w:r>
      <w:r w:rsidRPr="00E25547">
        <w:rPr>
          <w:color w:val="FF0000"/>
        </w:rPr>
        <w:t>1-2</w:t>
      </w:r>
    </w:p>
    <w:p w14:paraId="4237BE84" w14:textId="061FE9DF" w:rsidR="00E25547" w:rsidRDefault="00E25547" w:rsidP="00E25547">
      <w:pPr>
        <w:spacing w:after="0" w:line="240" w:lineRule="auto"/>
        <w:ind w:left="720"/>
      </w:pPr>
      <w:r>
        <w:t>Language to strike:</w:t>
      </w:r>
    </w:p>
    <w:p w14:paraId="40BBF7D8" w14:textId="115BBFAB" w:rsidR="00E25547" w:rsidRDefault="00E25547" w:rsidP="00E25547">
      <w:pPr>
        <w:spacing w:after="0" w:line="240" w:lineRule="auto"/>
        <w:ind w:left="720"/>
        <w:rPr>
          <w:strike/>
          <w:color w:val="FF0000"/>
        </w:rPr>
      </w:pPr>
      <w:r w:rsidRPr="00E25547">
        <w:rPr>
          <w:strike/>
          <w:color w:val="FF0000"/>
        </w:rPr>
        <w:t xml:space="preserve">A planning entity may establish material management authorizations or fees or any other regulatory ordinances, agreements, or contracts needed to ensure that each county or planning area has a sufficient mechanism to reach its established waste utilization goals. </w:t>
      </w:r>
    </w:p>
    <w:p w14:paraId="02766781" w14:textId="77777777" w:rsidR="00E25547" w:rsidRDefault="00E25547" w:rsidP="00E25547">
      <w:pPr>
        <w:spacing w:after="0" w:line="240" w:lineRule="auto"/>
      </w:pPr>
    </w:p>
    <w:p w14:paraId="09703A99" w14:textId="4BFB4AEE" w:rsidR="00E25547" w:rsidRDefault="00E25547" w:rsidP="00E25547">
      <w:pPr>
        <w:pStyle w:val="ListParagraph"/>
        <w:numPr>
          <w:ilvl w:val="0"/>
          <w:numId w:val="15"/>
        </w:numPr>
        <w:spacing w:after="0" w:line="240" w:lineRule="auto"/>
      </w:pPr>
      <w:r w:rsidRPr="00E25547">
        <w:t>Page 153, Line 10-11</w:t>
      </w:r>
    </w:p>
    <w:p w14:paraId="70DED395" w14:textId="446C42BE" w:rsidR="00E25547" w:rsidRDefault="00E25547" w:rsidP="00E25547">
      <w:pPr>
        <w:pStyle w:val="ListParagraph"/>
        <w:numPr>
          <w:ilvl w:val="0"/>
          <w:numId w:val="28"/>
        </w:numPr>
        <w:spacing w:after="0" w:line="240" w:lineRule="auto"/>
        <w:ind w:left="720"/>
      </w:pPr>
      <w:r>
        <w:t xml:space="preserve">Strike: </w:t>
      </w:r>
      <w:r w:rsidRPr="00E25547">
        <w:rPr>
          <w:strike/>
          <w:color w:val="FF0000"/>
        </w:rPr>
        <w:t>The director may promulgate rules to implement this section.</w:t>
      </w:r>
      <w:r>
        <w:t xml:space="preserve"> </w:t>
      </w:r>
    </w:p>
    <w:p w14:paraId="3184BAB4" w14:textId="6E4E017B" w:rsidR="00E25547" w:rsidRPr="00E25547" w:rsidRDefault="00E25547" w:rsidP="00E25547">
      <w:pPr>
        <w:pStyle w:val="ListParagraph"/>
        <w:numPr>
          <w:ilvl w:val="0"/>
          <w:numId w:val="28"/>
        </w:numPr>
        <w:spacing w:after="0" w:line="240" w:lineRule="auto"/>
        <w:ind w:left="720"/>
      </w:pPr>
      <w:r>
        <w:t>Explanation: Statute should be clear.</w:t>
      </w:r>
    </w:p>
    <w:p w14:paraId="676B7E00" w14:textId="77777777" w:rsidR="0011386E" w:rsidRPr="0011386E" w:rsidRDefault="0011386E" w:rsidP="00B322FE">
      <w:pPr>
        <w:spacing w:after="0" w:line="240" w:lineRule="auto"/>
        <w:rPr>
          <w:color w:val="000000" w:themeColor="text1"/>
        </w:rPr>
      </w:pPr>
    </w:p>
    <w:p w14:paraId="21CDC262" w14:textId="77777777" w:rsidR="0011386E" w:rsidRPr="0011386E" w:rsidRDefault="004A7901" w:rsidP="00B322FE">
      <w:pPr>
        <w:pStyle w:val="ListParagraph"/>
        <w:numPr>
          <w:ilvl w:val="0"/>
          <w:numId w:val="15"/>
        </w:numPr>
        <w:spacing w:after="0" w:line="240" w:lineRule="auto"/>
        <w:rPr>
          <w:color w:val="000000" w:themeColor="text1"/>
        </w:rPr>
      </w:pPr>
      <w:r w:rsidRPr="0011386E">
        <w:rPr>
          <w:color w:val="000000" w:themeColor="text1"/>
        </w:rPr>
        <w:t>Pa</w:t>
      </w:r>
      <w:r w:rsidR="0011386E">
        <w:rPr>
          <w:color w:val="000000" w:themeColor="text1"/>
        </w:rPr>
        <w:t xml:space="preserve">ge 157, line 19 </w:t>
      </w:r>
    </w:p>
    <w:p w14:paraId="6DA6F128" w14:textId="0DA59DB6" w:rsidR="004A7901" w:rsidRPr="0011386E" w:rsidRDefault="004A7901" w:rsidP="008D74C6">
      <w:pPr>
        <w:pStyle w:val="ListParagraph"/>
        <w:numPr>
          <w:ilvl w:val="0"/>
          <w:numId w:val="25"/>
        </w:numPr>
        <w:spacing w:after="0" w:line="240" w:lineRule="auto"/>
        <w:ind w:left="720"/>
        <w:rPr>
          <w:color w:val="000000" w:themeColor="text1"/>
        </w:rPr>
      </w:pPr>
      <w:r w:rsidRPr="0011386E">
        <w:rPr>
          <w:color w:val="000000" w:themeColor="text1"/>
        </w:rPr>
        <w:t>A</w:t>
      </w:r>
      <w:r w:rsidR="0011386E">
        <w:rPr>
          <w:color w:val="000000" w:themeColor="text1"/>
        </w:rPr>
        <w:t>fter “</w:t>
      </w:r>
      <w:r w:rsidR="00E25547">
        <w:rPr>
          <w:color w:val="000000" w:themeColor="text1"/>
        </w:rPr>
        <w:t>rules</w:t>
      </w:r>
      <w:r w:rsidR="0011386E">
        <w:rPr>
          <w:color w:val="000000" w:themeColor="text1"/>
        </w:rPr>
        <w:t>” add</w:t>
      </w:r>
      <w:r w:rsidRPr="0011386E">
        <w:rPr>
          <w:color w:val="000000" w:themeColor="text1"/>
        </w:rPr>
        <w:t xml:space="preserve"> </w:t>
      </w:r>
      <w:r w:rsidR="00E25547">
        <w:rPr>
          <w:color w:val="FF0000"/>
        </w:rPr>
        <w:t>i</w:t>
      </w:r>
      <w:r w:rsidRPr="0011386E">
        <w:rPr>
          <w:color w:val="FF0000"/>
        </w:rPr>
        <w:t xml:space="preserve">n accordance with the Administrative </w:t>
      </w:r>
      <w:r w:rsidR="00E25547">
        <w:rPr>
          <w:color w:val="FF0000"/>
        </w:rPr>
        <w:t>Procedures Act and legislative</w:t>
      </w:r>
      <w:r w:rsidRPr="0011386E">
        <w:rPr>
          <w:color w:val="FF0000"/>
        </w:rPr>
        <w:t xml:space="preserve"> approval process.</w:t>
      </w:r>
      <w:r w:rsidR="00482F94" w:rsidRPr="0011386E">
        <w:rPr>
          <w:color w:val="FF0000"/>
        </w:rPr>
        <w:t xml:space="preserve"> </w:t>
      </w:r>
      <w:r w:rsidR="00482F94" w:rsidRPr="0011386E">
        <w:rPr>
          <w:color w:val="000000" w:themeColor="text1"/>
        </w:rPr>
        <w:t>(MWRA)</w:t>
      </w:r>
    </w:p>
    <w:p w14:paraId="21F022B3" w14:textId="77777777" w:rsidR="00D02305" w:rsidRDefault="00D02305" w:rsidP="00B322FE">
      <w:pPr>
        <w:spacing w:after="0" w:line="240" w:lineRule="auto"/>
      </w:pPr>
    </w:p>
    <w:p w14:paraId="28557325" w14:textId="77777777" w:rsidR="00AC56F7" w:rsidRDefault="00AC56F7" w:rsidP="00AC56F7">
      <w:pPr>
        <w:pStyle w:val="ListParagraph"/>
        <w:ind w:left="1440"/>
      </w:pPr>
    </w:p>
    <w:sectPr w:rsidR="00AC56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0ABC" w14:textId="77777777" w:rsidR="00A8548A" w:rsidRDefault="00A8548A" w:rsidP="008F3FEB">
      <w:pPr>
        <w:spacing w:after="0" w:line="240" w:lineRule="auto"/>
      </w:pPr>
      <w:r>
        <w:separator/>
      </w:r>
    </w:p>
  </w:endnote>
  <w:endnote w:type="continuationSeparator" w:id="0">
    <w:p w14:paraId="203898E8" w14:textId="77777777" w:rsidR="00A8548A" w:rsidRDefault="00A8548A" w:rsidP="008F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853174"/>
      <w:docPartObj>
        <w:docPartGallery w:val="Page Numbers (Bottom of Page)"/>
        <w:docPartUnique/>
      </w:docPartObj>
    </w:sdtPr>
    <w:sdtEndPr/>
    <w:sdtContent>
      <w:sdt>
        <w:sdtPr>
          <w:id w:val="1728636285"/>
          <w:docPartObj>
            <w:docPartGallery w:val="Page Numbers (Top of Page)"/>
            <w:docPartUnique/>
          </w:docPartObj>
        </w:sdtPr>
        <w:sdtEndPr/>
        <w:sdtContent>
          <w:p w14:paraId="06209B7A" w14:textId="0CA5B9F7" w:rsidR="00A8548A" w:rsidRDefault="00A854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10A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0AB3">
              <w:rPr>
                <w:b/>
                <w:bCs/>
                <w:noProof/>
              </w:rPr>
              <w:t>9</w:t>
            </w:r>
            <w:r>
              <w:rPr>
                <w:b/>
                <w:bCs/>
                <w:sz w:val="24"/>
                <w:szCs w:val="24"/>
              </w:rPr>
              <w:fldChar w:fldCharType="end"/>
            </w:r>
          </w:p>
        </w:sdtContent>
      </w:sdt>
    </w:sdtContent>
  </w:sdt>
  <w:p w14:paraId="2BF94ACC" w14:textId="77777777" w:rsidR="00A8548A" w:rsidRDefault="00A85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F1054" w14:textId="77777777" w:rsidR="00A8548A" w:rsidRDefault="00A8548A" w:rsidP="008F3FEB">
      <w:pPr>
        <w:spacing w:after="0" w:line="240" w:lineRule="auto"/>
      </w:pPr>
      <w:r>
        <w:separator/>
      </w:r>
    </w:p>
  </w:footnote>
  <w:footnote w:type="continuationSeparator" w:id="0">
    <w:p w14:paraId="4CAF3043" w14:textId="77777777" w:rsidR="00A8548A" w:rsidRDefault="00A8548A" w:rsidP="008F3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25D"/>
    <w:multiLevelType w:val="hybridMultilevel"/>
    <w:tmpl w:val="58A41642"/>
    <w:lvl w:ilvl="0" w:tplc="342CF3B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4E54"/>
    <w:multiLevelType w:val="hybridMultilevel"/>
    <w:tmpl w:val="7702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935DB"/>
    <w:multiLevelType w:val="hybridMultilevel"/>
    <w:tmpl w:val="83083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4B2D6F"/>
    <w:multiLevelType w:val="hybridMultilevel"/>
    <w:tmpl w:val="CB7E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1BF0"/>
    <w:multiLevelType w:val="hybridMultilevel"/>
    <w:tmpl w:val="EC60C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9341DA"/>
    <w:multiLevelType w:val="hybridMultilevel"/>
    <w:tmpl w:val="E3BC4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F9761D"/>
    <w:multiLevelType w:val="hybridMultilevel"/>
    <w:tmpl w:val="25AC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5730C"/>
    <w:multiLevelType w:val="hybridMultilevel"/>
    <w:tmpl w:val="0E1EFD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1D2A1306"/>
    <w:multiLevelType w:val="hybridMultilevel"/>
    <w:tmpl w:val="D250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B23B8"/>
    <w:multiLevelType w:val="hybridMultilevel"/>
    <w:tmpl w:val="E350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831C3"/>
    <w:multiLevelType w:val="hybridMultilevel"/>
    <w:tmpl w:val="D6562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F436FB"/>
    <w:multiLevelType w:val="hybridMultilevel"/>
    <w:tmpl w:val="E7A6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C57F5"/>
    <w:multiLevelType w:val="hybridMultilevel"/>
    <w:tmpl w:val="6F00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52D1F"/>
    <w:multiLevelType w:val="hybridMultilevel"/>
    <w:tmpl w:val="86CA7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C62993"/>
    <w:multiLevelType w:val="hybridMultilevel"/>
    <w:tmpl w:val="59D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F6464"/>
    <w:multiLevelType w:val="hybridMultilevel"/>
    <w:tmpl w:val="CF5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60498"/>
    <w:multiLevelType w:val="hybridMultilevel"/>
    <w:tmpl w:val="815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25868"/>
    <w:multiLevelType w:val="hybridMultilevel"/>
    <w:tmpl w:val="8228D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017D75"/>
    <w:multiLevelType w:val="hybridMultilevel"/>
    <w:tmpl w:val="6A82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C610E"/>
    <w:multiLevelType w:val="hybridMultilevel"/>
    <w:tmpl w:val="5EAE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E2EFF"/>
    <w:multiLevelType w:val="hybridMultilevel"/>
    <w:tmpl w:val="7BBE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E75C8"/>
    <w:multiLevelType w:val="hybridMultilevel"/>
    <w:tmpl w:val="4FEC6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73A0D"/>
    <w:multiLevelType w:val="hybridMultilevel"/>
    <w:tmpl w:val="E59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61386"/>
    <w:multiLevelType w:val="hybridMultilevel"/>
    <w:tmpl w:val="B16A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C4F92"/>
    <w:multiLevelType w:val="hybridMultilevel"/>
    <w:tmpl w:val="1D66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E46C9"/>
    <w:multiLevelType w:val="hybridMultilevel"/>
    <w:tmpl w:val="8B60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77BB8"/>
    <w:multiLevelType w:val="hybridMultilevel"/>
    <w:tmpl w:val="66E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80B21"/>
    <w:multiLevelType w:val="hybridMultilevel"/>
    <w:tmpl w:val="2F24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51B50"/>
    <w:multiLevelType w:val="hybridMultilevel"/>
    <w:tmpl w:val="C14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36002"/>
    <w:multiLevelType w:val="hybridMultilevel"/>
    <w:tmpl w:val="0DA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9"/>
  </w:num>
  <w:num w:numId="4">
    <w:abstractNumId w:val="23"/>
  </w:num>
  <w:num w:numId="5">
    <w:abstractNumId w:val="6"/>
  </w:num>
  <w:num w:numId="6">
    <w:abstractNumId w:val="28"/>
  </w:num>
  <w:num w:numId="7">
    <w:abstractNumId w:val="15"/>
  </w:num>
  <w:num w:numId="8">
    <w:abstractNumId w:val="7"/>
  </w:num>
  <w:num w:numId="9">
    <w:abstractNumId w:val="22"/>
  </w:num>
  <w:num w:numId="10">
    <w:abstractNumId w:val="29"/>
  </w:num>
  <w:num w:numId="11">
    <w:abstractNumId w:val="20"/>
  </w:num>
  <w:num w:numId="12">
    <w:abstractNumId w:val="16"/>
  </w:num>
  <w:num w:numId="13">
    <w:abstractNumId w:val="24"/>
  </w:num>
  <w:num w:numId="14">
    <w:abstractNumId w:val="0"/>
  </w:num>
  <w:num w:numId="15">
    <w:abstractNumId w:val="21"/>
  </w:num>
  <w:num w:numId="16">
    <w:abstractNumId w:val="8"/>
  </w:num>
  <w:num w:numId="17">
    <w:abstractNumId w:val="26"/>
  </w:num>
  <w:num w:numId="18">
    <w:abstractNumId w:val="11"/>
  </w:num>
  <w:num w:numId="19">
    <w:abstractNumId w:val="12"/>
  </w:num>
  <w:num w:numId="20">
    <w:abstractNumId w:val="4"/>
  </w:num>
  <w:num w:numId="21">
    <w:abstractNumId w:val="3"/>
  </w:num>
  <w:num w:numId="22">
    <w:abstractNumId w:val="2"/>
  </w:num>
  <w:num w:numId="23">
    <w:abstractNumId w:val="5"/>
  </w:num>
  <w:num w:numId="24">
    <w:abstractNumId w:val="17"/>
  </w:num>
  <w:num w:numId="25">
    <w:abstractNumId w:val="10"/>
  </w:num>
  <w:num w:numId="26">
    <w:abstractNumId w:val="27"/>
  </w:num>
  <w:num w:numId="27">
    <w:abstractNumId w:val="1"/>
  </w:num>
  <w:num w:numId="28">
    <w:abstractNumId w:val="13"/>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5B"/>
    <w:rsid w:val="00033488"/>
    <w:rsid w:val="000449DD"/>
    <w:rsid w:val="00107F06"/>
    <w:rsid w:val="0011386E"/>
    <w:rsid w:val="0012679C"/>
    <w:rsid w:val="00131715"/>
    <w:rsid w:val="00180554"/>
    <w:rsid w:val="00181ED0"/>
    <w:rsid w:val="00191FCF"/>
    <w:rsid w:val="0019747C"/>
    <w:rsid w:val="001A74A0"/>
    <w:rsid w:val="001A7C80"/>
    <w:rsid w:val="001F6033"/>
    <w:rsid w:val="00227F5B"/>
    <w:rsid w:val="002B2FC0"/>
    <w:rsid w:val="00301077"/>
    <w:rsid w:val="00342D58"/>
    <w:rsid w:val="00371B12"/>
    <w:rsid w:val="00393D3B"/>
    <w:rsid w:val="003B4A4B"/>
    <w:rsid w:val="003C7E42"/>
    <w:rsid w:val="003E2BFA"/>
    <w:rsid w:val="003E328C"/>
    <w:rsid w:val="003F3C0E"/>
    <w:rsid w:val="00402469"/>
    <w:rsid w:val="00407FAC"/>
    <w:rsid w:val="004238CB"/>
    <w:rsid w:val="00424A67"/>
    <w:rsid w:val="00456DB6"/>
    <w:rsid w:val="00457191"/>
    <w:rsid w:val="00457B48"/>
    <w:rsid w:val="004720AE"/>
    <w:rsid w:val="00482F94"/>
    <w:rsid w:val="004A7901"/>
    <w:rsid w:val="00504D6A"/>
    <w:rsid w:val="005061B6"/>
    <w:rsid w:val="0051001E"/>
    <w:rsid w:val="00521DC5"/>
    <w:rsid w:val="00527532"/>
    <w:rsid w:val="005D0740"/>
    <w:rsid w:val="005D411F"/>
    <w:rsid w:val="005D65FB"/>
    <w:rsid w:val="005E05C2"/>
    <w:rsid w:val="005F2C56"/>
    <w:rsid w:val="00610AB3"/>
    <w:rsid w:val="006504FE"/>
    <w:rsid w:val="00680717"/>
    <w:rsid w:val="00683D41"/>
    <w:rsid w:val="006B7729"/>
    <w:rsid w:val="006D7ED5"/>
    <w:rsid w:val="007062DA"/>
    <w:rsid w:val="00713BD0"/>
    <w:rsid w:val="007274EA"/>
    <w:rsid w:val="0073543B"/>
    <w:rsid w:val="00751558"/>
    <w:rsid w:val="007600E2"/>
    <w:rsid w:val="0076730E"/>
    <w:rsid w:val="00771DD7"/>
    <w:rsid w:val="0079199D"/>
    <w:rsid w:val="007B1357"/>
    <w:rsid w:val="007B425F"/>
    <w:rsid w:val="007D3918"/>
    <w:rsid w:val="007F4C9D"/>
    <w:rsid w:val="008060C3"/>
    <w:rsid w:val="00827218"/>
    <w:rsid w:val="00833BB8"/>
    <w:rsid w:val="0083608B"/>
    <w:rsid w:val="00860911"/>
    <w:rsid w:val="008743C3"/>
    <w:rsid w:val="00876740"/>
    <w:rsid w:val="008A5D84"/>
    <w:rsid w:val="008B03C9"/>
    <w:rsid w:val="008D2552"/>
    <w:rsid w:val="008D74C6"/>
    <w:rsid w:val="008E0CA4"/>
    <w:rsid w:val="008F3FEB"/>
    <w:rsid w:val="00923AD7"/>
    <w:rsid w:val="00936B6C"/>
    <w:rsid w:val="00963AB7"/>
    <w:rsid w:val="009B3943"/>
    <w:rsid w:val="00A072AA"/>
    <w:rsid w:val="00A240B8"/>
    <w:rsid w:val="00A717F7"/>
    <w:rsid w:val="00A8548A"/>
    <w:rsid w:val="00A95CCE"/>
    <w:rsid w:val="00AB485E"/>
    <w:rsid w:val="00AC56F7"/>
    <w:rsid w:val="00AC78A0"/>
    <w:rsid w:val="00AD0A4A"/>
    <w:rsid w:val="00AE2DEC"/>
    <w:rsid w:val="00AE49C1"/>
    <w:rsid w:val="00AE6E4C"/>
    <w:rsid w:val="00B27420"/>
    <w:rsid w:val="00B322FE"/>
    <w:rsid w:val="00B359F2"/>
    <w:rsid w:val="00B41F02"/>
    <w:rsid w:val="00B85EBA"/>
    <w:rsid w:val="00B8627E"/>
    <w:rsid w:val="00BA6732"/>
    <w:rsid w:val="00BE266F"/>
    <w:rsid w:val="00BE765E"/>
    <w:rsid w:val="00C02D71"/>
    <w:rsid w:val="00C17712"/>
    <w:rsid w:val="00C36B6D"/>
    <w:rsid w:val="00C84E51"/>
    <w:rsid w:val="00CA095B"/>
    <w:rsid w:val="00CC419B"/>
    <w:rsid w:val="00D02305"/>
    <w:rsid w:val="00D34B14"/>
    <w:rsid w:val="00D4032B"/>
    <w:rsid w:val="00D43DEA"/>
    <w:rsid w:val="00D92048"/>
    <w:rsid w:val="00D96484"/>
    <w:rsid w:val="00E223A8"/>
    <w:rsid w:val="00E23E16"/>
    <w:rsid w:val="00E25547"/>
    <w:rsid w:val="00E45C30"/>
    <w:rsid w:val="00E72ED4"/>
    <w:rsid w:val="00E7543D"/>
    <w:rsid w:val="00EA10F0"/>
    <w:rsid w:val="00EA15F3"/>
    <w:rsid w:val="00EC4F9B"/>
    <w:rsid w:val="00EE0AF0"/>
    <w:rsid w:val="00F31C3F"/>
    <w:rsid w:val="00F37273"/>
    <w:rsid w:val="00F45B1C"/>
    <w:rsid w:val="00F712FF"/>
    <w:rsid w:val="00F7482F"/>
    <w:rsid w:val="00F928E5"/>
    <w:rsid w:val="00F93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2733F"/>
  <w15:docId w15:val="{1C0B750F-265D-41BF-9597-E8032D0B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95B"/>
    <w:pPr>
      <w:ind w:left="720"/>
      <w:contextualSpacing/>
    </w:pPr>
  </w:style>
  <w:style w:type="paragraph" w:styleId="Header">
    <w:name w:val="header"/>
    <w:basedOn w:val="Normal"/>
    <w:link w:val="HeaderChar"/>
    <w:uiPriority w:val="99"/>
    <w:unhideWhenUsed/>
    <w:rsid w:val="008F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EB"/>
  </w:style>
  <w:style w:type="paragraph" w:styleId="Footer">
    <w:name w:val="footer"/>
    <w:basedOn w:val="Normal"/>
    <w:link w:val="FooterChar"/>
    <w:uiPriority w:val="99"/>
    <w:unhideWhenUsed/>
    <w:rsid w:val="008F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EB"/>
  </w:style>
  <w:style w:type="paragraph" w:customStyle="1" w:styleId="m1430095093390681425gmail-msonormal">
    <w:name w:val="m_1430095093390681425gmail-msonormal"/>
    <w:basedOn w:val="Normal"/>
    <w:rsid w:val="001A7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30095093390681425gmail-msocommentreference">
    <w:name w:val="m_1430095093390681425gmail-msocommentreference"/>
    <w:basedOn w:val="DefaultParagraphFont"/>
    <w:rsid w:val="001A7C80"/>
  </w:style>
  <w:style w:type="paragraph" w:customStyle="1" w:styleId="m-6406786402836737252gmail-msolistparagraph">
    <w:name w:val="m_-6406786402836737252gmail-msolistparagraph"/>
    <w:basedOn w:val="Normal"/>
    <w:rsid w:val="00F93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406786402836737252gmail-msonormal">
    <w:name w:val="m_-6406786402836737252gmail-msonormal"/>
    <w:basedOn w:val="Normal"/>
    <w:rsid w:val="00F93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406786402836737252gmail-msocommentreference">
    <w:name w:val="m_-6406786402836737252gmail-msocommentreference"/>
    <w:basedOn w:val="DefaultParagraphFont"/>
    <w:rsid w:val="00F9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095499">
      <w:bodyDiv w:val="1"/>
      <w:marLeft w:val="0"/>
      <w:marRight w:val="0"/>
      <w:marTop w:val="0"/>
      <w:marBottom w:val="0"/>
      <w:divBdr>
        <w:top w:val="none" w:sz="0" w:space="0" w:color="auto"/>
        <w:left w:val="none" w:sz="0" w:space="0" w:color="auto"/>
        <w:bottom w:val="none" w:sz="0" w:space="0" w:color="auto"/>
        <w:right w:val="none" w:sz="0" w:space="0" w:color="auto"/>
      </w:divBdr>
    </w:div>
    <w:div w:id="1822698341">
      <w:bodyDiv w:val="1"/>
      <w:marLeft w:val="0"/>
      <w:marRight w:val="0"/>
      <w:marTop w:val="0"/>
      <w:marBottom w:val="0"/>
      <w:divBdr>
        <w:top w:val="none" w:sz="0" w:space="0" w:color="auto"/>
        <w:left w:val="none" w:sz="0" w:space="0" w:color="auto"/>
        <w:bottom w:val="none" w:sz="0" w:space="0" w:color="auto"/>
        <w:right w:val="none" w:sz="0" w:space="0" w:color="auto"/>
      </w:divBdr>
    </w:div>
    <w:div w:id="18275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 Baker</dc:creator>
  <cp:keywords/>
  <dc:description/>
  <cp:lastModifiedBy>Keeli Baker</cp:lastModifiedBy>
  <cp:revision>4</cp:revision>
  <cp:lastPrinted>2017-12-28T17:58:00Z</cp:lastPrinted>
  <dcterms:created xsi:type="dcterms:W3CDTF">2017-12-28T17:53:00Z</dcterms:created>
  <dcterms:modified xsi:type="dcterms:W3CDTF">2017-12-28T17:59:00Z</dcterms:modified>
</cp:coreProperties>
</file>